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42" w:rsidRDefault="00175742" w:rsidP="0017574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175742" w:rsidRDefault="00175742" w:rsidP="0017574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175742" w:rsidRDefault="00175742" w:rsidP="0017574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175742" w:rsidRDefault="00175742" w:rsidP="00175742">
      <w:pPr>
        <w:rPr>
          <w:b/>
          <w:bCs/>
        </w:rPr>
      </w:pPr>
    </w:p>
    <w:p w:rsidR="00175742" w:rsidRDefault="00175742" w:rsidP="00175742">
      <w:pPr>
        <w:rPr>
          <w:b/>
          <w:bCs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175742" w:rsidTr="008B7920">
        <w:tc>
          <w:tcPr>
            <w:tcW w:w="4253" w:type="dxa"/>
          </w:tcPr>
          <w:p w:rsidR="00175742" w:rsidRDefault="00623B12" w:rsidP="008B7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  <w:r w:rsidR="00175742">
              <w:rPr>
                <w:b/>
                <w:bCs/>
              </w:rPr>
              <w:t>:</w:t>
            </w:r>
          </w:p>
          <w:p w:rsidR="00175742" w:rsidRDefault="00175742" w:rsidP="008B792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75742" w:rsidRPr="00812713" w:rsidRDefault="00175742" w:rsidP="008B7920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</w:rPr>
              <w:t>Ф</w:t>
            </w:r>
            <w:r w:rsidRPr="005C6309">
              <w:rPr>
                <w:b/>
                <w:bCs/>
              </w:rPr>
              <w:t>акультета государственной культурной политики</w:t>
            </w:r>
            <w:r w:rsidRPr="00812713">
              <w:rPr>
                <w:sz w:val="28"/>
                <w:szCs w:val="28"/>
              </w:rPr>
              <w:t xml:space="preserve"> </w:t>
            </w:r>
          </w:p>
          <w:p w:rsidR="00175742" w:rsidRDefault="00175742" w:rsidP="00623B12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5C6309">
              <w:rPr>
                <w:b/>
                <w:bCs/>
                <w:u w:val="single"/>
              </w:rPr>
              <w:t>_</w:t>
            </w:r>
            <w:r w:rsidRPr="005C6309"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5C6309">
              <w:rPr>
                <w:b/>
                <w:bCs/>
                <w:u w:val="single"/>
              </w:rPr>
              <w:t>Единак</w:t>
            </w:r>
            <w:proofErr w:type="spellEnd"/>
            <w:r w:rsidRPr="005C6309">
              <w:rPr>
                <w:b/>
                <w:bCs/>
                <w:u w:val="single"/>
              </w:rPr>
              <w:t> А.Ю.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EE5835" w:rsidRPr="00812713" w:rsidRDefault="00EE5835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812713" w:rsidRPr="00812713" w:rsidRDefault="00812713" w:rsidP="00812713">
      <w:pPr>
        <w:pStyle w:val="Default"/>
        <w:jc w:val="center"/>
        <w:rPr>
          <w:b/>
          <w:sz w:val="28"/>
          <w:szCs w:val="28"/>
        </w:rPr>
      </w:pPr>
    </w:p>
    <w:p w:rsidR="005F1C29" w:rsidRPr="00812713" w:rsidRDefault="005F1C29" w:rsidP="005F1C29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mallCaps/>
        </w:rPr>
        <w:t>МЕТОДИЧЕСКИЕ РЕКОМЕНДАЦИИ ПО ДИСЦИПЛИНЕ</w:t>
      </w:r>
    </w:p>
    <w:p w:rsidR="00BE3BE2" w:rsidRDefault="00BE3BE2" w:rsidP="00BE3BE2">
      <w:pPr>
        <w:jc w:val="center"/>
        <w:rPr>
          <w:b/>
          <w:bCs/>
          <w:smallCaps/>
          <w:vertAlign w:val="superscript"/>
        </w:rPr>
      </w:pPr>
      <w:bookmarkStart w:id="0" w:name="_GoBack"/>
      <w:r>
        <w:rPr>
          <w:b/>
          <w:bCs/>
          <w:smallCaps/>
        </w:rPr>
        <w:t>_________</w:t>
      </w:r>
      <w:r w:rsidRPr="004F5FAF">
        <w:rPr>
          <w:b/>
          <w:bCs/>
          <w:smallCaps/>
          <w:u w:val="single"/>
        </w:rPr>
        <w:t>Б</w:t>
      </w:r>
      <w:proofErr w:type="gramStart"/>
      <w:r w:rsidRPr="004F5FAF">
        <w:rPr>
          <w:b/>
          <w:bCs/>
          <w:smallCaps/>
          <w:u w:val="single"/>
        </w:rPr>
        <w:t>1</w:t>
      </w:r>
      <w:proofErr w:type="gramEnd"/>
      <w:r w:rsidRPr="004F5FAF">
        <w:rPr>
          <w:b/>
          <w:bCs/>
          <w:smallCaps/>
          <w:u w:val="single"/>
        </w:rPr>
        <w:t>.О.0</w:t>
      </w:r>
      <w:r w:rsidR="0025117C">
        <w:rPr>
          <w:b/>
          <w:bCs/>
          <w:smallCaps/>
          <w:u w:val="single"/>
        </w:rPr>
        <w:t>7</w:t>
      </w:r>
      <w:r w:rsidRPr="004F5FAF">
        <w:rPr>
          <w:b/>
          <w:bCs/>
          <w:smallCaps/>
          <w:u w:val="single"/>
        </w:rPr>
        <w:t xml:space="preserve">. </w:t>
      </w:r>
      <w:proofErr w:type="gramStart"/>
      <w:r w:rsidRPr="004F5FAF">
        <w:rPr>
          <w:b/>
          <w:bCs/>
          <w:smallCaps/>
          <w:u w:val="single"/>
        </w:rPr>
        <w:t>Полевая археография</w:t>
      </w:r>
      <w:r w:rsidRPr="00605BAC">
        <w:rPr>
          <w:b/>
          <w:bCs/>
          <w:smallCaps/>
          <w:u w:val="single"/>
        </w:rPr>
        <w:t xml:space="preserve"> </w:t>
      </w:r>
      <w:bookmarkEnd w:id="0"/>
      <w:r>
        <w:rPr>
          <w:b/>
          <w:bCs/>
          <w:smallCaps/>
        </w:rPr>
        <w:t>_____________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  <w:proofErr w:type="gramEnd"/>
    </w:p>
    <w:p w:rsidR="00BE3BE2" w:rsidRDefault="00BE3BE2" w:rsidP="00BE3BE2">
      <w:pPr>
        <w:rPr>
          <w:b/>
          <w:bCs/>
        </w:rPr>
      </w:pPr>
    </w:p>
    <w:p w:rsidR="00BE3BE2" w:rsidRDefault="00BE3BE2" w:rsidP="00BE3BE2">
      <w:pPr>
        <w:rPr>
          <w:b/>
          <w:bCs/>
        </w:rPr>
      </w:pPr>
    </w:p>
    <w:p w:rsidR="00BE3BE2" w:rsidRDefault="00BE3BE2" w:rsidP="00BE3BE2">
      <w:pPr>
        <w:tabs>
          <w:tab w:val="right" w:leader="underscore" w:pos="8505"/>
        </w:tabs>
        <w:ind w:firstLine="567"/>
        <w:rPr>
          <w:b/>
          <w:bCs/>
        </w:rPr>
      </w:pPr>
    </w:p>
    <w:p w:rsidR="00BE3BE2" w:rsidRDefault="00BE3BE2" w:rsidP="00BE3BE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 ________________</w:t>
      </w:r>
    </w:p>
    <w:p w:rsidR="00BE3BE2" w:rsidRDefault="00BE3BE2" w:rsidP="00BE3BE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___________________________</w:t>
      </w:r>
      <w:r w:rsidRPr="004D03F0">
        <w:rPr>
          <w:b/>
          <w:bCs/>
          <w:u w:val="single"/>
        </w:rPr>
        <w:t>51.03.01 Культурология</w:t>
      </w:r>
      <w:r>
        <w:rPr>
          <w:b/>
          <w:bCs/>
        </w:rPr>
        <w:t>________________________</w:t>
      </w:r>
    </w:p>
    <w:p w:rsidR="00BE3BE2" w:rsidRDefault="00BE3BE2" w:rsidP="00BE3BE2">
      <w:pPr>
        <w:tabs>
          <w:tab w:val="right" w:leader="underscore" w:pos="8505"/>
        </w:tabs>
        <w:ind w:firstLine="567"/>
        <w:rPr>
          <w:b/>
          <w:bCs/>
        </w:rPr>
      </w:pPr>
    </w:p>
    <w:p w:rsidR="00BE3BE2" w:rsidRDefault="00BE3BE2" w:rsidP="00BE3BE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</w:t>
      </w:r>
      <w:proofErr w:type="spellStart"/>
      <w:r>
        <w:rPr>
          <w:b/>
          <w:bCs/>
        </w:rPr>
        <w:t>специализация____</w:t>
      </w:r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  <w:bCs/>
        </w:rPr>
        <w:t>_________________</w:t>
      </w:r>
    </w:p>
    <w:p w:rsidR="00BE3BE2" w:rsidRDefault="00BE3BE2" w:rsidP="00BE3BE2">
      <w:pPr>
        <w:tabs>
          <w:tab w:val="right" w:leader="underscore" w:pos="8505"/>
        </w:tabs>
        <w:ind w:firstLine="567"/>
        <w:rPr>
          <w:b/>
          <w:bCs/>
        </w:rPr>
      </w:pPr>
    </w:p>
    <w:p w:rsidR="00BE3BE2" w:rsidRDefault="00BE3BE2" w:rsidP="00BE3BE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 w:rsidRPr="0024763B">
        <w:rPr>
          <w:b/>
          <w:bCs/>
          <w:u w:val="single"/>
        </w:rPr>
        <w:t>бакалавр</w:t>
      </w:r>
      <w:r>
        <w:rPr>
          <w:b/>
          <w:bCs/>
          <w:u w:val="single"/>
        </w:rPr>
        <w:t>_____________________________</w:t>
      </w:r>
    </w:p>
    <w:p w:rsidR="00BE3BE2" w:rsidRDefault="00BE3BE2" w:rsidP="00BE3BE2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BE3BE2" w:rsidRDefault="00BE3BE2" w:rsidP="00BE3BE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 w:rsidRPr="0024763B">
        <w:rPr>
          <w:b/>
          <w:bCs/>
          <w:u w:val="single"/>
        </w:rPr>
        <w:t>очная</w:t>
      </w:r>
    </w:p>
    <w:p w:rsidR="00BE3BE2" w:rsidRDefault="00BE3BE2" w:rsidP="00BE3BE2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 xml:space="preserve">(очная, </w:t>
      </w:r>
      <w:proofErr w:type="spellStart"/>
      <w:r>
        <w:rPr>
          <w:b/>
          <w:bCs/>
          <w:vertAlign w:val="superscript"/>
        </w:rPr>
        <w:t>очно-заочная</w:t>
      </w:r>
      <w:proofErr w:type="spellEnd"/>
      <w:r>
        <w:rPr>
          <w:b/>
          <w:bCs/>
          <w:vertAlign w:val="superscript"/>
        </w:rPr>
        <w:t>, заочная)</w:t>
      </w: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623B12" w:rsidRDefault="00623B12" w:rsidP="006B30EA">
      <w:pPr>
        <w:tabs>
          <w:tab w:val="left" w:pos="142"/>
        </w:tabs>
        <w:jc w:val="center"/>
        <w:rPr>
          <w:b/>
        </w:rPr>
      </w:pPr>
      <w:r w:rsidRPr="00623B12">
        <w:rPr>
          <w:b/>
        </w:rPr>
        <w:t>Год набора 2021</w:t>
      </w: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EE5835" w:rsidRPr="00812713" w:rsidRDefault="00EE5835" w:rsidP="006B30EA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212236" w:rsidRPr="00812713" w:rsidRDefault="00212236" w:rsidP="006B30EA">
      <w:pPr>
        <w:tabs>
          <w:tab w:val="left" w:pos="142"/>
        </w:tabs>
        <w:jc w:val="center"/>
        <w:rPr>
          <w:sz w:val="28"/>
          <w:szCs w:val="28"/>
        </w:rPr>
      </w:pPr>
    </w:p>
    <w:p w:rsidR="003D4114" w:rsidRDefault="006B30EA" w:rsidP="005F1C29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  <w:lang w:eastAsia="zh-CN"/>
        </w:rPr>
        <w:br w:type="page"/>
      </w:r>
    </w:p>
    <w:p w:rsidR="00CC26F0" w:rsidRPr="00E04561" w:rsidRDefault="00CC26F0" w:rsidP="00CC26F0">
      <w:pPr>
        <w:spacing w:line="360" w:lineRule="auto"/>
        <w:jc w:val="center"/>
        <w:rPr>
          <w:b/>
        </w:rPr>
      </w:pPr>
      <w:r>
        <w:rPr>
          <w:b/>
        </w:rPr>
        <w:lastRenderedPageBreak/>
        <w:t>В</w:t>
      </w:r>
      <w:r w:rsidRPr="00E04561">
        <w:rPr>
          <w:b/>
        </w:rPr>
        <w:t>ведение</w:t>
      </w:r>
    </w:p>
    <w:p w:rsidR="00CC26F0" w:rsidRPr="00E04561" w:rsidRDefault="00CC26F0" w:rsidP="00F3404E">
      <w:pPr>
        <w:ind w:firstLine="709"/>
        <w:jc w:val="both"/>
      </w:pPr>
      <w:r w:rsidRPr="00E04561">
        <w:t xml:space="preserve">Самостоятельная работа по дисциплине </w:t>
      </w:r>
      <w:r w:rsidR="00EA3A25" w:rsidRPr="009D225D">
        <w:rPr>
          <w:b/>
          <w:bCs/>
          <w:iCs/>
          <w:szCs w:val="28"/>
        </w:rPr>
        <w:t>«</w:t>
      </w:r>
      <w:r w:rsidR="009D225D" w:rsidRPr="009D225D">
        <w:rPr>
          <w:b/>
          <w:bCs/>
          <w:iCs/>
          <w:szCs w:val="28"/>
        </w:rPr>
        <w:t>Полевая археография</w:t>
      </w:r>
      <w:r w:rsidR="00EA3A25" w:rsidRPr="00EA3A25">
        <w:rPr>
          <w:b/>
          <w:bCs/>
          <w:iCs/>
          <w:szCs w:val="28"/>
        </w:rPr>
        <w:t>»</w:t>
      </w:r>
      <w:r>
        <w:rPr>
          <w:b/>
          <w:bCs/>
          <w:smallCaps/>
          <w:lang w:eastAsia="zh-CN"/>
        </w:rPr>
        <w:t xml:space="preserve"> </w:t>
      </w:r>
      <w:r w:rsidRPr="00E04561">
        <w:t>является важнейшей час</w:t>
      </w:r>
      <w:r>
        <w:t xml:space="preserve">тью образовательного процесса, </w:t>
      </w:r>
      <w:r w:rsidRPr="00E04561">
        <w:t>дидактическим средством развития</w:t>
      </w:r>
      <w:r>
        <w:t xml:space="preserve"> готовности будущих бакалавров </w:t>
      </w:r>
      <w:r w:rsidRPr="00E04561">
        <w:t xml:space="preserve">к профессиональной деятельности, средством приобретения навыков и компетенций, соответствующих ФГОС </w:t>
      </w:r>
      <w:proofErr w:type="gramStart"/>
      <w:r w:rsidRPr="00E04561">
        <w:t>ВО</w:t>
      </w:r>
      <w:proofErr w:type="gramEnd"/>
      <w:r w:rsidRPr="00E04561">
        <w:t>.</w:t>
      </w:r>
    </w:p>
    <w:p w:rsidR="00CC26F0" w:rsidRPr="00E04561" w:rsidRDefault="00CC26F0" w:rsidP="00F3404E">
      <w:pPr>
        <w:ind w:firstLine="709"/>
        <w:jc w:val="both"/>
      </w:pPr>
      <w:r w:rsidRPr="00E04561">
        <w:t>Все виды самостоятельной работы определены учебными программами дисциплин, согласно трудо</w:t>
      </w:r>
      <w:r>
        <w:t>ё</w:t>
      </w:r>
      <w:r w:rsidRPr="00E04561">
        <w:t>мкости, определ</w:t>
      </w:r>
      <w:r>
        <w:t>ё</w:t>
      </w:r>
      <w:r w:rsidRPr="00E04561">
        <w:t xml:space="preserve">нной учебным планом. </w:t>
      </w:r>
    </w:p>
    <w:p w:rsidR="00CC26F0" w:rsidRPr="00E04561" w:rsidRDefault="00CC26F0" w:rsidP="00F3404E">
      <w:pPr>
        <w:ind w:firstLine="709"/>
        <w:jc w:val="both"/>
      </w:pPr>
      <w:r w:rsidRPr="00E04561">
        <w:t xml:space="preserve">Программой подготовки бакалавров предусмотрены: </w:t>
      </w:r>
    </w:p>
    <w:p w:rsidR="00CC26F0" w:rsidRPr="00E04561" w:rsidRDefault="00CC26F0" w:rsidP="00F3404E">
      <w:pPr>
        <w:ind w:firstLine="709"/>
        <w:jc w:val="both"/>
      </w:pPr>
      <w:r w:rsidRPr="00E04561">
        <w:t xml:space="preserve">СРС, </w:t>
      </w:r>
      <w:proofErr w:type="gramStart"/>
      <w:r w:rsidRPr="00E04561">
        <w:t>выполняемая</w:t>
      </w:r>
      <w:proofErr w:type="gramEnd"/>
      <w:r w:rsidRPr="00E04561">
        <w:t xml:space="preserve"> без непосредственного участия преподавателя, но по его заданию в специально отведённое время (внеаудиторное). </w:t>
      </w:r>
    </w:p>
    <w:p w:rsidR="00CC26F0" w:rsidRPr="00E04561" w:rsidRDefault="00CC26F0" w:rsidP="00CC26F0">
      <w:pPr>
        <w:ind w:firstLine="567"/>
        <w:jc w:val="center"/>
        <w:rPr>
          <w:b/>
          <w:bCs/>
        </w:rPr>
      </w:pPr>
      <w:r w:rsidRPr="00E04561">
        <w:rPr>
          <w:b/>
          <w:bCs/>
        </w:rPr>
        <w:t>Цель и задачи организации самостоятельной работы</w:t>
      </w:r>
    </w:p>
    <w:p w:rsidR="00CC26F0" w:rsidRDefault="00CC26F0" w:rsidP="00CC26F0">
      <w:pPr>
        <w:ind w:firstLine="709"/>
        <w:jc w:val="both"/>
      </w:pPr>
      <w:r w:rsidRPr="0074100D">
        <w:rPr>
          <w:b/>
        </w:rPr>
        <w:t>Целью</w:t>
      </w:r>
      <w:r w:rsidRPr="00E04561">
        <w:t xml:space="preserve">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CC26F0" w:rsidRPr="00E04561" w:rsidRDefault="00CC26F0" w:rsidP="00CC26F0">
      <w:pPr>
        <w:ind w:firstLine="709"/>
        <w:jc w:val="both"/>
      </w:pPr>
    </w:p>
    <w:p w:rsidR="00CC26F0" w:rsidRPr="00E04561" w:rsidRDefault="00CC26F0" w:rsidP="00CC26F0">
      <w:pPr>
        <w:ind w:firstLine="709"/>
        <w:jc w:val="both"/>
        <w:rPr>
          <w:b/>
        </w:rPr>
      </w:pPr>
      <w:r w:rsidRPr="00E04561">
        <w:rPr>
          <w:b/>
        </w:rPr>
        <w:t>Задачами самостоятельной работы студентов являются: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систематизация и закрепление полученных теоретических знаний и практических умений студентов;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углубление и расширение теоретических знаний;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формирование умений использовать</w:t>
      </w:r>
      <w:r w:rsidR="007279E9">
        <w:t xml:space="preserve"> учебную и научную</w:t>
      </w:r>
      <w:r w:rsidRPr="00E04561">
        <w:t xml:space="preserve"> литературу; 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C26F0" w:rsidRPr="00E04561" w:rsidRDefault="00CC26F0" w:rsidP="00857FD7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7279E9" w:rsidRDefault="007279E9" w:rsidP="007279E9">
      <w:pPr>
        <w:ind w:firstLine="709"/>
        <w:jc w:val="both"/>
        <w:rPr>
          <w:bCs/>
          <w:iCs/>
          <w:u w:val="single"/>
        </w:rPr>
      </w:pPr>
    </w:p>
    <w:p w:rsidR="00CC26F0" w:rsidRDefault="00CC26F0" w:rsidP="007279E9">
      <w:pPr>
        <w:ind w:firstLine="709"/>
        <w:jc w:val="both"/>
        <w:rPr>
          <w:bCs/>
          <w:iCs/>
        </w:rPr>
      </w:pPr>
      <w:r w:rsidRPr="00E04561">
        <w:rPr>
          <w:bCs/>
          <w:iCs/>
          <w:u w:val="single"/>
        </w:rPr>
        <w:t>Внеаудиторная самостоятельная работа студентов</w:t>
      </w:r>
      <w:r w:rsidRPr="00E04561">
        <w:rPr>
          <w:bCs/>
          <w:iCs/>
        </w:rPr>
        <w:t xml:space="preserve"> (без участия преподавателя) – это</w:t>
      </w:r>
      <w:r>
        <w:rPr>
          <w:bCs/>
          <w:iCs/>
        </w:rPr>
        <w:t>:</w:t>
      </w:r>
    </w:p>
    <w:p w:rsidR="00CC26F0" w:rsidRPr="007279E9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7279E9"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CC26F0" w:rsidRPr="00E04561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C26F0" w:rsidRDefault="00CC26F0" w:rsidP="007279E9">
      <w:pPr>
        <w:widowControl/>
        <w:numPr>
          <w:ilvl w:val="0"/>
          <w:numId w:val="22"/>
        </w:numPr>
        <w:autoSpaceDE/>
        <w:autoSpaceDN/>
        <w:adjustRightInd/>
        <w:ind w:left="709" w:hanging="425"/>
        <w:jc w:val="both"/>
      </w:pPr>
      <w:r w:rsidRPr="00E04561">
        <w:t>подготовка к се</w:t>
      </w:r>
      <w:r>
        <w:t>минарам.</w:t>
      </w:r>
    </w:p>
    <w:p w:rsidR="003F45F7" w:rsidRDefault="003F45F7" w:rsidP="003F45F7">
      <w:pPr>
        <w:widowControl/>
        <w:autoSpaceDE/>
        <w:autoSpaceDN/>
        <w:adjustRightInd/>
        <w:ind w:left="720"/>
        <w:jc w:val="both"/>
      </w:pPr>
    </w:p>
    <w:p w:rsidR="003F45F7" w:rsidRPr="00E04561" w:rsidRDefault="003F45F7" w:rsidP="003F45F7">
      <w:pPr>
        <w:jc w:val="center"/>
        <w:rPr>
          <w:b/>
          <w:bCs/>
        </w:rPr>
      </w:pPr>
      <w:r w:rsidRPr="00E04561">
        <w:rPr>
          <w:b/>
          <w:bCs/>
        </w:rPr>
        <w:t>Самостоятельная работа студентов по дисциплине</w:t>
      </w:r>
    </w:p>
    <w:p w:rsidR="003F45F7" w:rsidRDefault="00DF1FF2" w:rsidP="003F45F7">
      <w:pPr>
        <w:jc w:val="center"/>
        <w:rPr>
          <w:b/>
          <w:bCs/>
        </w:rPr>
      </w:pPr>
      <w:r w:rsidRPr="00325001">
        <w:rPr>
          <w:b/>
          <w:bCs/>
          <w:iCs/>
          <w:szCs w:val="28"/>
        </w:rPr>
        <w:t>Средневековый русский календарь</w:t>
      </w:r>
      <w:r w:rsidRPr="003F45F7">
        <w:rPr>
          <w:b/>
          <w:bCs/>
        </w:rPr>
        <w:t xml:space="preserve"> </w:t>
      </w:r>
      <w:r w:rsidR="003F45F7">
        <w:rPr>
          <w:b/>
          <w:bCs/>
        </w:rPr>
        <w:t xml:space="preserve"> </w:t>
      </w:r>
    </w:p>
    <w:p w:rsidR="003F45F7" w:rsidRPr="00CE6F61" w:rsidRDefault="003F45F7" w:rsidP="003F45F7">
      <w:pPr>
        <w:jc w:val="center"/>
        <w:rPr>
          <w:iCs/>
          <w:caps/>
        </w:rPr>
      </w:pPr>
      <w:r w:rsidRPr="00CE6F61">
        <w:rPr>
          <w:bCs/>
          <w:iCs/>
        </w:rPr>
        <w:t>Формы самостоятельной работы: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CellMar>
          <w:left w:w="103" w:type="dxa"/>
        </w:tblCellMar>
        <w:tblLook w:val="04A0"/>
      </w:tblPr>
      <w:tblGrid>
        <w:gridCol w:w="619"/>
        <w:gridCol w:w="3176"/>
        <w:gridCol w:w="3816"/>
        <w:gridCol w:w="1739"/>
      </w:tblGrid>
      <w:tr w:rsidR="003F45F7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№</w:t>
            </w:r>
          </w:p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proofErr w:type="spellStart"/>
            <w:proofErr w:type="gramStart"/>
            <w:r w:rsidRPr="00E04561">
              <w:rPr>
                <w:b/>
                <w:i/>
                <w:iCs/>
                <w:lang w:eastAsia="en-US"/>
              </w:rPr>
              <w:t>п</w:t>
            </w:r>
            <w:proofErr w:type="spellEnd"/>
            <w:proofErr w:type="gramEnd"/>
            <w:r w:rsidRPr="00E04561">
              <w:rPr>
                <w:b/>
                <w:i/>
                <w:iCs/>
                <w:lang w:eastAsia="en-US"/>
              </w:rPr>
              <w:t>/</w:t>
            </w:r>
            <w:proofErr w:type="spellStart"/>
            <w:r w:rsidRPr="00E04561">
              <w:rPr>
                <w:b/>
                <w:i/>
                <w:iCs/>
                <w:lang w:eastAsia="en-US"/>
              </w:rPr>
              <w:t>п</w:t>
            </w:r>
            <w:proofErr w:type="spellEnd"/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 xml:space="preserve">Темы </w:t>
            </w:r>
          </w:p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дисциплины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Форма самостоятельной работы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F7" w:rsidRPr="00E04561" w:rsidRDefault="003F45F7" w:rsidP="003F45F7">
            <w:pPr>
              <w:jc w:val="center"/>
              <w:rPr>
                <w:b/>
                <w:i/>
                <w:iCs/>
                <w:lang w:eastAsia="en-US"/>
              </w:rPr>
            </w:pPr>
            <w:r w:rsidRPr="00E04561">
              <w:rPr>
                <w:b/>
                <w:i/>
                <w:iCs/>
                <w:lang w:eastAsia="en-US"/>
              </w:rPr>
              <w:t>Трудоемкость в часах</w:t>
            </w:r>
          </w:p>
        </w:tc>
      </w:tr>
      <w:tr w:rsidR="009415C6" w:rsidRPr="00E04561" w:rsidTr="003F45F7">
        <w:trPr>
          <w:trHeight w:val="63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>Введение в дисциплину «полевая археография».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</w:pPr>
            <w:r>
              <w:t xml:space="preserve">Работа с </w:t>
            </w:r>
            <w:r w:rsidRPr="00614AA6">
              <w:t xml:space="preserve">конспектом лекций, подготовка ответов к </w:t>
            </w:r>
            <w:r>
              <w:t xml:space="preserve">семинарским </w:t>
            </w:r>
            <w:r w:rsidRPr="00614AA6">
              <w:t xml:space="preserve">вопросам, </w:t>
            </w:r>
            <w:r>
              <w:t>изучение</w:t>
            </w:r>
            <w:r w:rsidRPr="00614AA6">
              <w:t xml:space="preserve"> рекомендуемой литературы</w:t>
            </w:r>
            <w:r>
              <w:t xml:space="preserve"> </w:t>
            </w:r>
          </w:p>
          <w:p w:rsidR="009415C6" w:rsidRDefault="009415C6" w:rsidP="009415C6">
            <w:pPr>
              <w:tabs>
                <w:tab w:val="left" w:pos="0"/>
              </w:tabs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5C6" w:rsidRPr="00FE7D2E" w:rsidRDefault="009415C6" w:rsidP="009415C6">
            <w:pPr>
              <w:tabs>
                <w:tab w:val="left" w:pos="70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rPr>
          <w:trHeight w:val="12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rPr>
                <w:b/>
              </w:rPr>
            </w:pPr>
            <w:r>
              <w:t>Введение в дисциплину «полевая археография».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  <w:p w:rsidR="009415C6" w:rsidRDefault="009415C6" w:rsidP="009415C6">
            <w:pPr>
              <w:tabs>
                <w:tab w:val="left" w:pos="0"/>
              </w:tabs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5C6" w:rsidRPr="00FE7D2E" w:rsidRDefault="009415C6" w:rsidP="009415C6">
            <w:pPr>
              <w:jc w:val="center"/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 xml:space="preserve">Основные этапы становления полевой археографии в России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>
              <w:t>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5C6" w:rsidRPr="00FE7D2E" w:rsidRDefault="009415C6" w:rsidP="009415C6">
            <w:pPr>
              <w:jc w:val="center"/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  <w:rPr>
                <w:b/>
              </w:rPr>
            </w:pPr>
            <w:r>
              <w:t xml:space="preserve">Основные этапы становления полевой археографии в России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624D5A">
              <w:t>Знакомство с основной и дополнительной литературой, включая справочные издания, конспект основных положений, терминов, требующихся для запоминания и являющихся основополагающими в этой теме</w:t>
            </w:r>
            <w:r>
              <w:t xml:space="preserve">.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5C6" w:rsidRPr="00FE7D2E" w:rsidRDefault="009415C6" w:rsidP="009415C6">
            <w:pPr>
              <w:jc w:val="center"/>
            </w:pPr>
            <w: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</w:pPr>
            <w:r>
              <w:t xml:space="preserve">Учёные, развивавшие дисциплину «Полевая археография»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 (В.И. Срезневский, В.Н. Малышев, И.В. </w:t>
            </w:r>
            <w:proofErr w:type="spellStart"/>
            <w:r>
              <w:t>Поздеева</w:t>
            </w:r>
            <w:proofErr w:type="spellEnd"/>
            <w:r>
              <w:t xml:space="preserve"> и другие).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5C6" w:rsidRPr="00FE7D2E" w:rsidRDefault="009415C6" w:rsidP="009415C6">
            <w:pPr>
              <w:jc w:val="center"/>
            </w:pPr>
            <w: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 w:rsidRPr="00E04561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</w:pPr>
            <w:r>
              <w:t xml:space="preserve">Учёные, развивавшие дисциплину «Полевая археография»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 (В.И. Срезневский, В.Н. Малышев, И.В. </w:t>
            </w:r>
            <w:proofErr w:type="spellStart"/>
            <w:r>
              <w:t>Поздеева</w:t>
            </w:r>
            <w:proofErr w:type="spellEnd"/>
            <w:r>
              <w:t xml:space="preserve"> и другие).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>Выполнение тестов по основным темам раздела.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5C6" w:rsidRPr="00FE7D2E" w:rsidRDefault="009415C6" w:rsidP="009415C6">
            <w:pPr>
              <w:jc w:val="center"/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 xml:space="preserve">Формирование в крупных научных центрах Советского Союза (Ленинграде, Москве, Горьком, Свердловске, Новосибирске) масштабных археографических экспедиций.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>
              <w:t>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9415C6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>Формирование в крупных научных центрах Советского Союза (Ленинграде, Москве, Горьком, Свердловске, Новосибирске) масштабных археографических экспедиций.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</w:pPr>
            <w:r>
              <w:t>Чтение и конспектирование учебной и научной литературы, аннотирование научных статей, составление опорных конспектов.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9415C6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>Специфика сбора древнерусского рукописного наследия у населения, в особенности в среде старообрядческих общин.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>
              <w:t>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9415C6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 xml:space="preserve">Специфика сбора </w:t>
            </w:r>
            <w:r>
              <w:lastRenderedPageBreak/>
              <w:t>древнерусского рукописного наследия у населения, в особенности в среде старообрядческих общин.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lastRenderedPageBreak/>
              <w:t xml:space="preserve">Выполнение тестов по основным </w:t>
            </w:r>
            <w:r>
              <w:lastRenderedPageBreak/>
              <w:t>темам раздела.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9415C6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1C6380">
              <w:t>Понятие о местных, узколокаль</w:t>
            </w:r>
            <w:r w:rsidRPr="001C6380">
              <w:softHyphen/>
              <w:t xml:space="preserve">ных </w:t>
            </w:r>
            <w:r>
              <w:t>старообрядческих традиций, для выявления среды обитания рукописей, книг.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>Работа с теоретическими источниками, выполнение индивидуальных заданий.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9415C6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1C6380">
              <w:t>Понятие о местных, узколокаль</w:t>
            </w:r>
            <w:r w:rsidRPr="001C6380">
              <w:softHyphen/>
              <w:t xml:space="preserve">ных </w:t>
            </w:r>
            <w:r>
              <w:t>старообрядческих традиций, для выявления среды обитания рукописей, книг.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2F0CB9">
              <w:rPr>
                <w:bCs/>
              </w:rPr>
              <w:t>Подготовка к защите электронных рефератов-презентаций</w:t>
            </w:r>
            <w:r>
              <w:rPr>
                <w:bCs/>
              </w:rPr>
              <w:t>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9415C6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1C6380">
              <w:t>Жанровая атрибуция материалов. Паспортизация экспедиционных записей.</w:t>
            </w:r>
            <w:r w:rsidRPr="002664E7">
              <w:t xml:space="preserve"> </w:t>
            </w:r>
            <w:r w:rsidRPr="001C6380">
              <w:t>Принципы хранения и описания</w:t>
            </w:r>
            <w:r>
              <w:t>.</w:t>
            </w:r>
            <w:r w:rsidRPr="002664E7">
              <w:t xml:space="preserve"> </w:t>
            </w:r>
            <w:r w:rsidRPr="001C6380">
              <w:t>Опись экспедиционных коллекций</w:t>
            </w:r>
            <w:r>
              <w:t>.</w:t>
            </w:r>
            <w:r w:rsidRPr="002664E7">
              <w:t xml:space="preserve"> </w:t>
            </w:r>
            <w:r w:rsidRPr="001C6380">
              <w:t>Составление статистических сведений о работе экспедиции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AD3619">
              <w:t>Подготовка к лекционным и практическим занятиям, самостоятельное изучение раздела в ЭИОС</w:t>
            </w:r>
            <w:r>
              <w:t>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9415C6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1C6380">
              <w:t>Жанровая атрибуция материалов. Паспортизация экспедиционных записей.</w:t>
            </w:r>
            <w:r w:rsidRPr="002664E7">
              <w:t xml:space="preserve"> </w:t>
            </w:r>
            <w:r w:rsidRPr="001C6380">
              <w:t>Принципы хранения и описания</w:t>
            </w:r>
            <w:r>
              <w:t>.</w:t>
            </w:r>
            <w:r w:rsidRPr="002664E7">
              <w:t xml:space="preserve"> </w:t>
            </w:r>
            <w:r w:rsidRPr="001C6380">
              <w:t>Опись экспедиционных коллекций</w:t>
            </w:r>
            <w:r>
              <w:t>.</w:t>
            </w:r>
            <w:r w:rsidRPr="002664E7">
              <w:t xml:space="preserve"> </w:t>
            </w:r>
            <w:r w:rsidRPr="001C6380">
              <w:t>Составление статистических сведений о работе экспедиции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>Выполнение тестов по основным темам раздела.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9415C6" w:rsidP="009415C6">
            <w:pPr>
              <w:jc w:val="center"/>
              <w:rPr>
                <w:lang w:eastAsia="en-US"/>
              </w:rPr>
            </w:pPr>
            <w:r w:rsidRPr="00FE7D2E"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1C6380">
              <w:t>Знакомство с нормативными документами, регулирующими особенности хранения и использования</w:t>
            </w:r>
            <w:r>
              <w:t xml:space="preserve"> рукописей и старопечатных книг,</w:t>
            </w:r>
            <w:r w:rsidRPr="001C6380">
              <w:t xml:space="preserve"> как объектов культурного наследия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>Работа с теоретическими источниками, выполнение индивидуальных заданий.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9415C6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 w:rsidRPr="001C6380">
              <w:t>Знакомство с нормативными документами, регулирующими особенности хранения и использования</w:t>
            </w:r>
            <w:r>
              <w:t xml:space="preserve"> рукописей и старопечатных книг,</w:t>
            </w:r>
            <w:r w:rsidRPr="001C6380">
              <w:t xml:space="preserve"> как объектов культурного наследия</w:t>
            </w:r>
            <w:r>
              <w:t>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 xml:space="preserve">Работа с теоретическими источниками, выполнение индивидуальных заданий.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25117C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415C6" w:rsidRPr="00E04561" w:rsidTr="003F45F7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Pr="00E04561" w:rsidRDefault="009415C6" w:rsidP="009415C6">
            <w:pPr>
              <w:tabs>
                <w:tab w:val="left" w:pos="708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t xml:space="preserve">Полевая археография: основные тенденции развития на современном </w:t>
            </w:r>
            <w:r>
              <w:lastRenderedPageBreak/>
              <w:t>этапе.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5C6" w:rsidRDefault="009415C6" w:rsidP="009415C6">
            <w:pPr>
              <w:tabs>
                <w:tab w:val="left" w:pos="0"/>
              </w:tabs>
              <w:jc w:val="both"/>
            </w:pPr>
            <w:r>
              <w:lastRenderedPageBreak/>
              <w:t xml:space="preserve">Работа с теоретическими источниками.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5C6" w:rsidRPr="00FE7D2E" w:rsidRDefault="0025117C" w:rsidP="009415C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3F45F7" w:rsidRDefault="003F45F7" w:rsidP="003F45F7">
      <w:pPr>
        <w:jc w:val="center"/>
        <w:rPr>
          <w:b/>
          <w:bCs/>
          <w:i/>
        </w:rPr>
      </w:pPr>
    </w:p>
    <w:p w:rsidR="003F45F7" w:rsidRPr="002C5199" w:rsidRDefault="003F45F7" w:rsidP="003F45F7">
      <w:pPr>
        <w:jc w:val="center"/>
        <w:rPr>
          <w:b/>
          <w:bCs/>
        </w:rPr>
      </w:pPr>
      <w:r w:rsidRPr="002C5199">
        <w:rPr>
          <w:b/>
          <w:bCs/>
        </w:rPr>
        <w:t>Организация СРС</w:t>
      </w:r>
    </w:p>
    <w:p w:rsidR="00BF7E0C" w:rsidRDefault="00BF7E0C" w:rsidP="00BF7E0C">
      <w:pPr>
        <w:tabs>
          <w:tab w:val="num" w:pos="284"/>
        </w:tabs>
        <w:ind w:firstLine="567"/>
        <w:jc w:val="both"/>
      </w:pPr>
      <w:r w:rsidRPr="00E04561">
        <w:t>Необходимая литература</w:t>
      </w:r>
      <w:r>
        <w:t>:</w:t>
      </w:r>
    </w:p>
    <w:p w:rsidR="00741EAC" w:rsidRDefault="00741EAC" w:rsidP="00741EAC">
      <w:bookmarkStart w:id="1" w:name="_Toc430514764"/>
      <w:bookmarkStart w:id="2" w:name="_Toc536385964"/>
      <w:r w:rsidRPr="00E970EA">
        <w:rPr>
          <w:i/>
        </w:rPr>
        <w:t>Основная учебная литература</w:t>
      </w:r>
      <w:r>
        <w:t>:</w:t>
      </w:r>
    </w:p>
    <w:p w:rsidR="00741EAC" w:rsidRDefault="00741EAC" w:rsidP="00741EAC">
      <w:pPr>
        <w:widowControl/>
        <w:numPr>
          <w:ilvl w:val="0"/>
          <w:numId w:val="11"/>
        </w:numPr>
        <w:autoSpaceDE/>
        <w:autoSpaceDN/>
        <w:adjustRightInd/>
        <w:jc w:val="both"/>
      </w:pPr>
      <w:proofErr w:type="spellStart"/>
      <w:r>
        <w:t>Дутчак</w:t>
      </w:r>
      <w:proofErr w:type="spellEnd"/>
      <w:r>
        <w:t> Е.Е. Полевая археография: учебно-методическое пособие. Томск: Издательский Дом Томского государственного университета, 2018. 100 </w:t>
      </w:r>
      <w:proofErr w:type="gramStart"/>
      <w:r>
        <w:t>с</w:t>
      </w:r>
      <w:proofErr w:type="gramEnd"/>
      <w:r>
        <w:t>.</w:t>
      </w:r>
    </w:p>
    <w:p w:rsidR="00741EAC" w:rsidRPr="00160692" w:rsidRDefault="00741EAC" w:rsidP="00741EAC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proofErr w:type="spellStart"/>
      <w:r w:rsidRPr="00B979F5">
        <w:rPr>
          <w:iCs/>
          <w:color w:val="000000"/>
        </w:rPr>
        <w:t>Поздеева</w:t>
      </w:r>
      <w:proofErr w:type="spellEnd"/>
      <w:r w:rsidRPr="00B979F5">
        <w:rPr>
          <w:iCs/>
          <w:color w:val="000000"/>
        </w:rPr>
        <w:t xml:space="preserve"> И.В. Полевая археография // Историческая наука в Московском университете 1755 – 2004 / Под ред. С.П. Карпова. М.: Изд-во </w:t>
      </w:r>
      <w:proofErr w:type="spellStart"/>
      <w:r w:rsidRPr="00B979F5">
        <w:rPr>
          <w:iCs/>
          <w:color w:val="000000"/>
        </w:rPr>
        <w:t>Моск</w:t>
      </w:r>
      <w:proofErr w:type="spellEnd"/>
      <w:r w:rsidRPr="00B979F5">
        <w:rPr>
          <w:iCs/>
          <w:color w:val="000000"/>
        </w:rPr>
        <w:t xml:space="preserve">. ун-та, 2004. С. 262 – 294 </w:t>
      </w:r>
      <w:r w:rsidRPr="00B979F5">
        <w:rPr>
          <w:bCs/>
          <w:color w:val="000000"/>
        </w:rPr>
        <w:t>// Исторический факультет МГУ имени М.В. Ломоносова. Каталог публикаций</w:t>
      </w:r>
      <w:r>
        <w:rPr>
          <w:bCs/>
          <w:color w:val="000000"/>
        </w:rPr>
        <w:t> </w:t>
      </w:r>
      <w:r w:rsidRPr="00B979F5">
        <w:t xml:space="preserve">[Электронный ресурс]: </w:t>
      </w:r>
      <w:hyperlink r:id="rId8" w:history="1">
        <w:r w:rsidRPr="00F93E05">
          <w:rPr>
            <w:rStyle w:val="a6"/>
            <w:u w:val="none"/>
            <w:lang w:val="en-US"/>
          </w:rPr>
          <w:t>URL</w:t>
        </w:r>
        <w:r w:rsidRPr="00F93E05">
          <w:rPr>
            <w:rStyle w:val="a6"/>
            <w:u w:val="none"/>
          </w:rPr>
          <w:t>:http://www.hist.msu.ru/research/publications/detail.php?ELEMENT_ID=39161</w:t>
        </w:r>
      </w:hyperlink>
      <w:r w:rsidRPr="00F93E05">
        <w:rPr>
          <w:color w:val="000000"/>
        </w:rPr>
        <w:t xml:space="preserve"> </w:t>
      </w:r>
      <w:r w:rsidRPr="00B979F5">
        <w:rPr>
          <w:bCs/>
          <w:color w:val="000000"/>
        </w:rPr>
        <w:t>(дата обращения: 14.06.2021).</w:t>
      </w:r>
    </w:p>
    <w:bookmarkEnd w:id="1"/>
    <w:bookmarkEnd w:id="2"/>
    <w:p w:rsidR="00BF7E0C" w:rsidRDefault="00BF7E0C" w:rsidP="00BF7E0C"/>
    <w:p w:rsidR="00741EAC" w:rsidRDefault="00741EAC" w:rsidP="00741EAC">
      <w:r w:rsidRPr="00E970EA">
        <w:rPr>
          <w:i/>
        </w:rPr>
        <w:t>Дополнительная литература</w:t>
      </w:r>
      <w:r>
        <w:t>:</w:t>
      </w:r>
    </w:p>
    <w:p w:rsidR="00130F65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Археографические экспедиции // </w:t>
      </w:r>
      <w:r w:rsidRPr="003718F1">
        <w:rPr>
          <w:bCs/>
          <w:color w:val="000000"/>
        </w:rPr>
        <w:t>Православная энциклопедия</w:t>
      </w:r>
      <w:r>
        <w:rPr>
          <w:bCs/>
          <w:color w:val="000000"/>
        </w:rPr>
        <w:t>.</w:t>
      </w:r>
      <w:r w:rsidRPr="003718F1">
        <w:rPr>
          <w:bCs/>
          <w:color w:val="000000"/>
        </w:rPr>
        <w:t xml:space="preserve"> Т.</w:t>
      </w:r>
      <w:r>
        <w:rPr>
          <w:bCs/>
          <w:color w:val="000000"/>
          <w:lang w:val="en-US"/>
        </w:rPr>
        <w:t> </w:t>
      </w:r>
      <w:r w:rsidRPr="003718F1">
        <w:rPr>
          <w:bCs/>
          <w:color w:val="000000"/>
        </w:rPr>
        <w:t>I</w:t>
      </w:r>
      <w:r>
        <w:rPr>
          <w:bCs/>
          <w:color w:val="000000"/>
          <w:lang w:val="en-US"/>
        </w:rPr>
        <w:t>II</w:t>
      </w:r>
      <w:r w:rsidRPr="003718F1">
        <w:rPr>
          <w:bCs/>
          <w:color w:val="000000"/>
        </w:rPr>
        <w:t>. М.: 200</w:t>
      </w:r>
      <w:r>
        <w:rPr>
          <w:bCs/>
          <w:color w:val="000000"/>
        </w:rPr>
        <w:t xml:space="preserve">1. </w:t>
      </w:r>
      <w:r>
        <w:rPr>
          <w:bCs/>
          <w:color w:val="000000"/>
          <w:lang w:val="en-US"/>
        </w:rPr>
        <w:t>C</w:t>
      </w:r>
      <w:r w:rsidRPr="00B47D26">
        <w:rPr>
          <w:bCs/>
          <w:color w:val="000000"/>
        </w:rPr>
        <w:t>.</w:t>
      </w:r>
      <w:r>
        <w:rPr>
          <w:bCs/>
          <w:color w:val="000000"/>
          <w:lang w:val="en-US"/>
        </w:rPr>
        <w:t> </w:t>
      </w:r>
      <w:r w:rsidRPr="00B47D26">
        <w:rPr>
          <w:bCs/>
          <w:color w:val="000000"/>
        </w:rPr>
        <w:t>498</w:t>
      </w:r>
      <w:r>
        <w:rPr>
          <w:bCs/>
          <w:color w:val="000000"/>
          <w:lang w:val="en-US"/>
        </w:rPr>
        <w:t> </w:t>
      </w:r>
      <w:r w:rsidRPr="00B47D26">
        <w:rPr>
          <w:bCs/>
          <w:color w:val="000000"/>
        </w:rPr>
        <w:t>–</w:t>
      </w:r>
      <w:r>
        <w:rPr>
          <w:bCs/>
          <w:color w:val="000000"/>
          <w:lang w:val="en-US"/>
        </w:rPr>
        <w:t> </w:t>
      </w:r>
      <w:r w:rsidRPr="00B47D26">
        <w:rPr>
          <w:bCs/>
          <w:color w:val="000000"/>
        </w:rPr>
        <w:t>499</w:t>
      </w:r>
      <w:r>
        <w:rPr>
          <w:bCs/>
          <w:color w:val="000000"/>
        </w:rPr>
        <w:t xml:space="preserve"> // </w:t>
      </w:r>
      <w:r w:rsidRPr="003718F1">
        <w:rPr>
          <w:bCs/>
          <w:color w:val="000000"/>
        </w:rPr>
        <w:t>Православная энциклопедия</w:t>
      </w:r>
      <w:r>
        <w:rPr>
          <w:bCs/>
          <w:color w:val="000000"/>
        </w:rPr>
        <w:t>. Электронная версия</w:t>
      </w:r>
      <w:r w:rsidRPr="00DC512C">
        <w:t xml:space="preserve"> [Электронный ресурс]: </w:t>
      </w:r>
      <w:r w:rsidRPr="00DC512C">
        <w:rPr>
          <w:lang w:val="en-US"/>
        </w:rPr>
        <w:t>URL</w:t>
      </w:r>
      <w:r w:rsidRPr="00DC512C">
        <w:t>:</w:t>
      </w:r>
      <w:r>
        <w:rPr>
          <w:bCs/>
          <w:color w:val="000000"/>
        </w:rPr>
        <w:t xml:space="preserve"> </w:t>
      </w:r>
      <w:hyperlink r:id="rId9" w:history="1">
        <w:r w:rsidRPr="00F72715">
          <w:rPr>
            <w:rStyle w:val="a6"/>
            <w:bCs/>
            <w:u w:val="none"/>
          </w:rPr>
          <w:t>https://www.pravenc.ru/text/76464.html</w:t>
        </w:r>
      </w:hyperlink>
      <w:r w:rsidRPr="00F72715">
        <w:rPr>
          <w:bCs/>
          <w:color w:val="000000"/>
        </w:rPr>
        <w:t xml:space="preserve"> </w:t>
      </w:r>
      <w:r>
        <w:rPr>
          <w:bCs/>
          <w:color w:val="000000"/>
        </w:rPr>
        <w:t>(дата обращения: 14.06.2021).</w:t>
      </w:r>
      <w:r w:rsidRPr="00B47D26">
        <w:rPr>
          <w:bCs/>
          <w:color w:val="000000"/>
        </w:rPr>
        <w:t xml:space="preserve"> </w:t>
      </w:r>
    </w:p>
    <w:p w:rsidR="00130F65" w:rsidRPr="00F93E05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 w:rsidRPr="00F93E05">
        <w:rPr>
          <w:iCs/>
          <w:color w:val="000000"/>
        </w:rPr>
        <w:t>Поздеева</w:t>
      </w:r>
      <w:proofErr w:type="spellEnd"/>
      <w:r w:rsidRPr="00F93E05">
        <w:rPr>
          <w:iCs/>
          <w:color w:val="000000"/>
        </w:rPr>
        <w:t xml:space="preserve"> И.В. Археографическая лаборатория // Энциклопедический словарь Московского университета. Исторический факультет. М., 2004</w:t>
      </w:r>
      <w:r>
        <w:rPr>
          <w:iCs/>
          <w:color w:val="000000"/>
        </w:rPr>
        <w:t xml:space="preserve">. </w:t>
      </w:r>
      <w:r w:rsidRPr="00B979F5">
        <w:rPr>
          <w:bCs/>
          <w:color w:val="000000"/>
        </w:rPr>
        <w:t xml:space="preserve">// Исторический факультет МГУ имени М.В. Ломоносова. Каталог публикаций </w:t>
      </w:r>
      <w:r w:rsidRPr="00B979F5">
        <w:t>[Электронный ресурс]:</w:t>
      </w:r>
      <w:r>
        <w:t> </w:t>
      </w:r>
      <w:r w:rsidRPr="00B979F5">
        <w:rPr>
          <w:lang w:val="en-US"/>
        </w:rPr>
        <w:t>URL</w:t>
      </w:r>
      <w:r w:rsidRPr="00B979F5">
        <w:t>:</w:t>
      </w:r>
      <w:r>
        <w:t xml:space="preserve"> </w:t>
      </w:r>
      <w:hyperlink r:id="rId10" w:history="1">
        <w:r w:rsidRPr="00F93E05">
          <w:rPr>
            <w:rStyle w:val="a6"/>
            <w:u w:val="none"/>
          </w:rPr>
          <w:t>http://www.hist.msu.ru/departments/15121/research/publications/detail.php?ELEMENT_ID=43239</w:t>
        </w:r>
      </w:hyperlink>
      <w:r w:rsidRPr="00F93E05">
        <w:t xml:space="preserve"> </w:t>
      </w:r>
      <w:r w:rsidRPr="00F93E05">
        <w:rPr>
          <w:bCs/>
          <w:color w:val="000000"/>
        </w:rPr>
        <w:t>(</w:t>
      </w:r>
      <w:r w:rsidRPr="00B979F5">
        <w:rPr>
          <w:bCs/>
          <w:color w:val="000000"/>
        </w:rPr>
        <w:t>дата обращения: 14.06.2021).</w:t>
      </w:r>
    </w:p>
    <w:p w:rsidR="00130F65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 w:rsidRPr="00705128">
        <w:rPr>
          <w:bCs/>
          <w:iCs/>
        </w:rPr>
        <w:t>Поздеева</w:t>
      </w:r>
      <w:proofErr w:type="spellEnd"/>
      <w:r>
        <w:rPr>
          <w:bCs/>
          <w:iCs/>
        </w:rPr>
        <w:t> </w:t>
      </w:r>
      <w:r w:rsidRPr="00705128">
        <w:rPr>
          <w:bCs/>
          <w:iCs/>
        </w:rPr>
        <w:t>И.В.</w:t>
      </w:r>
      <w:r w:rsidRPr="00F01AEF">
        <w:rPr>
          <w:bCs/>
          <w:color w:val="000000"/>
        </w:rPr>
        <w:t xml:space="preserve"> Полевая археография XXI века // Древнерусское духовное наследие в Сибири: научное изучение памятников традиционной русской книжности на востоке России (1965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2005). Новосибирск: ГПНТБ СО РАН, 2008. Т.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1. С.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132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148</w:t>
      </w:r>
      <w:r>
        <w:rPr>
          <w:bCs/>
          <w:color w:val="000000"/>
        </w:rPr>
        <w:t>.</w:t>
      </w:r>
    </w:p>
    <w:p w:rsidR="00130F65" w:rsidRPr="00E0578E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 w:rsidRPr="00CC34B1">
        <w:rPr>
          <w:iCs/>
        </w:rPr>
        <w:t>Поздеева</w:t>
      </w:r>
      <w:proofErr w:type="spellEnd"/>
      <w:r>
        <w:rPr>
          <w:iCs/>
        </w:rPr>
        <w:t> </w:t>
      </w:r>
      <w:r w:rsidRPr="00CC34B1">
        <w:rPr>
          <w:iCs/>
        </w:rPr>
        <w:t>И.В.</w:t>
      </w:r>
      <w:r w:rsidRPr="00CC34B1">
        <w:t xml:space="preserve"> 30 лет полевой археографии Московского университета (1966</w:t>
      </w:r>
      <w:r>
        <w:t> </w:t>
      </w:r>
      <w:r>
        <w:rPr>
          <w:rStyle w:val="b-serp-urlitem2"/>
        </w:rPr>
        <w:t>– </w:t>
      </w:r>
      <w:r w:rsidRPr="00CC34B1">
        <w:t>1995) // Археографический ежегодник за 1995 год. М.</w:t>
      </w:r>
      <w:r>
        <w:t>: Наука</w:t>
      </w:r>
      <w:r w:rsidRPr="00CC34B1">
        <w:t>, 1997</w:t>
      </w:r>
      <w:r>
        <w:t>. С. 48 – 59.</w:t>
      </w:r>
    </w:p>
    <w:p w:rsidR="00130F65" w:rsidRPr="00B979F5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 w:rsidRPr="00F95639">
        <w:t>Дутчак</w:t>
      </w:r>
      <w:proofErr w:type="spellEnd"/>
      <w:r>
        <w:t> </w:t>
      </w:r>
      <w:r w:rsidRPr="00F95639">
        <w:t>Е.Е. Полевая археография вчера, сегодня и завтра: размышления о новых публикациях Московского университета // Вестник Томского государственного университета. 2015. №</w:t>
      </w:r>
      <w:r>
        <w:t> </w:t>
      </w:r>
      <w:r w:rsidRPr="00F95639">
        <w:t>396.</w:t>
      </w:r>
      <w:r>
        <w:t xml:space="preserve"> С. 85 – 90.</w:t>
      </w:r>
    </w:p>
    <w:p w:rsidR="00130F65" w:rsidRPr="00C24FEF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>
        <w:rPr>
          <w:rStyle w:val="b-serp-urlitem2"/>
        </w:rPr>
        <w:t>Починская</w:t>
      </w:r>
      <w:proofErr w:type="spellEnd"/>
      <w:r>
        <w:rPr>
          <w:rStyle w:val="b-serp-urlitem2"/>
        </w:rPr>
        <w:t xml:space="preserve"> И.В., </w:t>
      </w:r>
      <w:proofErr w:type="spellStart"/>
      <w:r>
        <w:rPr>
          <w:rStyle w:val="b-serp-urlitem2"/>
        </w:rPr>
        <w:t>Мангилев</w:t>
      </w:r>
      <w:proofErr w:type="spellEnd"/>
      <w:r>
        <w:rPr>
          <w:rStyle w:val="b-serp-urlitem2"/>
        </w:rPr>
        <w:t xml:space="preserve"> П.И., Ануфриева Н.В. Рукописные и старопечатные книги </w:t>
      </w:r>
      <w:proofErr w:type="spellStart"/>
      <w:r>
        <w:rPr>
          <w:rStyle w:val="b-serp-urlitem2"/>
        </w:rPr>
        <w:t>кирилической</w:t>
      </w:r>
      <w:proofErr w:type="spellEnd"/>
      <w:r>
        <w:rPr>
          <w:rStyle w:val="b-serp-urlitem2"/>
        </w:rPr>
        <w:t xml:space="preserve"> традиции: изучение, описание, хранение: учебное пособие. Екатеринбург: Урал</w:t>
      </w:r>
      <w:proofErr w:type="gramStart"/>
      <w:r>
        <w:rPr>
          <w:rStyle w:val="b-serp-urlitem2"/>
        </w:rPr>
        <w:t>.</w:t>
      </w:r>
      <w:proofErr w:type="gramEnd"/>
      <w:r>
        <w:rPr>
          <w:rStyle w:val="b-serp-urlitem2"/>
        </w:rPr>
        <w:t xml:space="preserve"> </w:t>
      </w:r>
      <w:proofErr w:type="spellStart"/>
      <w:proofErr w:type="gramStart"/>
      <w:r>
        <w:rPr>
          <w:rStyle w:val="b-serp-urlitem2"/>
        </w:rPr>
        <w:t>г</w:t>
      </w:r>
      <w:proofErr w:type="gramEnd"/>
      <w:r>
        <w:rPr>
          <w:rStyle w:val="b-serp-urlitem2"/>
        </w:rPr>
        <w:t>ос</w:t>
      </w:r>
      <w:proofErr w:type="spellEnd"/>
      <w:r>
        <w:rPr>
          <w:rStyle w:val="b-serp-urlitem2"/>
        </w:rPr>
        <w:t>. ун-т, 2010. 478 с.</w:t>
      </w:r>
    </w:p>
    <w:p w:rsidR="00130F65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>
        <w:rPr>
          <w:rStyle w:val="ty-breadcrumbscurrent2"/>
        </w:rPr>
        <w:t>Таранец</w:t>
      </w:r>
      <w:proofErr w:type="spellEnd"/>
      <w:r>
        <w:rPr>
          <w:rStyle w:val="ty-breadcrumbscurrent2"/>
        </w:rPr>
        <w:t> С.В. П</w:t>
      </w:r>
      <w:r w:rsidRPr="00BC6666">
        <w:rPr>
          <w:rStyle w:val="ty-breadcrumbscurrent2"/>
        </w:rPr>
        <w:t>олевая археография в Московском университете им. М.В.</w:t>
      </w:r>
      <w:r>
        <w:rPr>
          <w:rStyle w:val="ty-breadcrumbscurrent2"/>
        </w:rPr>
        <w:t> </w:t>
      </w:r>
      <w:r w:rsidRPr="00BC6666">
        <w:rPr>
          <w:rStyle w:val="ty-breadcrumbscurrent2"/>
        </w:rPr>
        <w:t>Ломоносова в области изучения старообрядчества в 60</w:t>
      </w:r>
      <w:r>
        <w:rPr>
          <w:rStyle w:val="ty-breadcrumbscurrent2"/>
        </w:rPr>
        <w:t> – </w:t>
      </w:r>
      <w:r w:rsidRPr="00BC6666">
        <w:rPr>
          <w:rStyle w:val="ty-breadcrumbscurrent2"/>
        </w:rPr>
        <w:t>90-е годы ХХ века</w:t>
      </w:r>
      <w:r>
        <w:rPr>
          <w:rStyle w:val="ty-breadcrumbscurrent2"/>
        </w:rPr>
        <w:t xml:space="preserve"> // Славяноведение. 2020. № 1. С. 89 – 100.</w:t>
      </w:r>
    </w:p>
    <w:p w:rsidR="00130F65" w:rsidRPr="00017F6B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2B5098">
        <w:rPr>
          <w:bCs/>
          <w:iCs/>
        </w:rPr>
        <w:t>Описание экземпляров старопечатной книги кириллического шрифта. Методические рекомендации</w:t>
      </w:r>
      <w:proofErr w:type="gramStart"/>
      <w:r w:rsidRPr="002B5098">
        <w:rPr>
          <w:bCs/>
          <w:iCs/>
        </w:rPr>
        <w:t xml:space="preserve"> / С</w:t>
      </w:r>
      <w:proofErr w:type="gramEnd"/>
      <w:r w:rsidRPr="002B5098">
        <w:rPr>
          <w:bCs/>
          <w:iCs/>
        </w:rPr>
        <w:t xml:space="preserve">ост. И.В. </w:t>
      </w:r>
      <w:proofErr w:type="spellStart"/>
      <w:r w:rsidRPr="002B5098">
        <w:rPr>
          <w:bCs/>
          <w:iCs/>
        </w:rPr>
        <w:t>Поздеева</w:t>
      </w:r>
      <w:proofErr w:type="spellEnd"/>
      <w:r w:rsidRPr="002B5098">
        <w:rPr>
          <w:bCs/>
          <w:iCs/>
        </w:rPr>
        <w:t>. Ростов Великий, 2006</w:t>
      </w:r>
      <w:r>
        <w:rPr>
          <w:bCs/>
          <w:iCs/>
        </w:rPr>
        <w:t>.</w:t>
      </w:r>
    </w:p>
    <w:p w:rsidR="00130F65" w:rsidRPr="00B31726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rStyle w:val="b-serp-urlitem2"/>
          <w:bCs/>
          <w:color w:val="000000"/>
        </w:rPr>
      </w:pPr>
      <w:r w:rsidRPr="00313074">
        <w:rPr>
          <w:rStyle w:val="b-serp-urlitem2"/>
        </w:rPr>
        <w:t xml:space="preserve">Проблемы полевой археографии / </w:t>
      </w:r>
      <w:proofErr w:type="spellStart"/>
      <w:r w:rsidRPr="00313074">
        <w:rPr>
          <w:rStyle w:val="b-serp-urlitem2"/>
        </w:rPr>
        <w:t>Археогр</w:t>
      </w:r>
      <w:proofErr w:type="spellEnd"/>
      <w:r w:rsidRPr="00313074">
        <w:rPr>
          <w:rStyle w:val="b-serp-urlitem2"/>
        </w:rPr>
        <w:t xml:space="preserve">. </w:t>
      </w:r>
      <w:proofErr w:type="spellStart"/>
      <w:r w:rsidRPr="00313074">
        <w:rPr>
          <w:rStyle w:val="b-serp-urlitem2"/>
        </w:rPr>
        <w:t>комис</w:t>
      </w:r>
      <w:proofErr w:type="spellEnd"/>
      <w:r w:rsidRPr="00313074">
        <w:rPr>
          <w:rStyle w:val="b-serp-urlitem2"/>
        </w:rPr>
        <w:t>. АН СССР и др.; Под ред. В.А.</w:t>
      </w:r>
      <w:r>
        <w:rPr>
          <w:rStyle w:val="b-serp-urlitem2"/>
        </w:rPr>
        <w:t> </w:t>
      </w:r>
      <w:r w:rsidRPr="00313074">
        <w:rPr>
          <w:rStyle w:val="b-serp-urlitem2"/>
        </w:rPr>
        <w:t>Черных, С.О.</w:t>
      </w:r>
      <w:r>
        <w:rPr>
          <w:rStyle w:val="b-serp-urlitem2"/>
        </w:rPr>
        <w:t> </w:t>
      </w:r>
      <w:r w:rsidRPr="00313074">
        <w:rPr>
          <w:rStyle w:val="b-serp-urlitem2"/>
        </w:rPr>
        <w:t>Шмидта. М., 1979. 163</w:t>
      </w:r>
      <w:r>
        <w:rPr>
          <w:rStyle w:val="b-serp-urlitem2"/>
        </w:rPr>
        <w:t> с.</w:t>
      </w:r>
    </w:p>
    <w:p w:rsidR="00130F65" w:rsidRPr="0028605C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 w:rsidRPr="00075C4D">
        <w:t>Афиани</w:t>
      </w:r>
      <w:proofErr w:type="spellEnd"/>
      <w:r w:rsidRPr="00075C4D">
        <w:t xml:space="preserve"> В.Ю. </w:t>
      </w:r>
      <w:r w:rsidRPr="00017F4B">
        <w:rPr>
          <w:rFonts w:eastAsiaTheme="minorHAnsi"/>
          <w:lang w:eastAsia="en-US"/>
        </w:rPr>
        <w:t>И</w:t>
      </w:r>
      <w:r w:rsidRPr="00075C4D">
        <w:t>з</w:t>
      </w:r>
      <w:r w:rsidRPr="00017F4B">
        <w:rPr>
          <w:rFonts w:eastAsiaTheme="minorHAnsi"/>
          <w:lang w:eastAsia="en-US"/>
        </w:rPr>
        <w:t xml:space="preserve"> </w:t>
      </w:r>
      <w:r w:rsidRPr="00075C4D">
        <w:t>истории становления полевой археографии в 1950</w:t>
      </w:r>
      <w:r>
        <w:t> – </w:t>
      </w:r>
      <w:r w:rsidRPr="00075C4D">
        <w:t>1980-х</w:t>
      </w:r>
      <w:r>
        <w:t> </w:t>
      </w:r>
      <w:r w:rsidRPr="00075C4D">
        <w:t>гг.: археографическая комиссия АН СССР и Московский государственный университет // Язык, книга и традиционная культура позднего русского средневековья в науке, музейной и библиотечной работе. Труды IV</w:t>
      </w:r>
      <w:r>
        <w:t> </w:t>
      </w:r>
      <w:r w:rsidRPr="00075C4D">
        <w:t xml:space="preserve">Международной научной конференции. Сборник научных статей. </w:t>
      </w:r>
      <w:r>
        <w:t>Сер. «</w:t>
      </w:r>
      <w:r w:rsidRPr="00075C4D">
        <w:t>Серия</w:t>
      </w:r>
      <w:r>
        <w:t> </w:t>
      </w:r>
      <w:r w:rsidRPr="00075C4D">
        <w:t>II: Труды исторического факультета МГУ. Исторические исследования,</w:t>
      </w:r>
      <w:r>
        <w:t> </w:t>
      </w:r>
      <w:r w:rsidRPr="00075C4D">
        <w:t>ХХ</w:t>
      </w:r>
      <w:r>
        <w:t>» /</w:t>
      </w:r>
      <w:r w:rsidRPr="00075C4D">
        <w:t xml:space="preserve"> Сост</w:t>
      </w:r>
      <w:r>
        <w:t>.</w:t>
      </w:r>
      <w:r w:rsidRPr="00075C4D">
        <w:t>: Ю.С.</w:t>
      </w:r>
      <w:r>
        <w:t> </w:t>
      </w:r>
      <w:proofErr w:type="spellStart"/>
      <w:r w:rsidRPr="00075C4D">
        <w:t>Белянкин</w:t>
      </w:r>
      <w:proofErr w:type="spellEnd"/>
      <w:r w:rsidRPr="00075C4D">
        <w:t>, Е.В.</w:t>
      </w:r>
      <w:r>
        <w:t> </w:t>
      </w:r>
      <w:r w:rsidRPr="00075C4D">
        <w:t>Воронцова, Н.В.</w:t>
      </w:r>
      <w:r>
        <w:t> </w:t>
      </w:r>
      <w:r w:rsidRPr="00075C4D">
        <w:t>Литвина.</w:t>
      </w:r>
      <w:r>
        <w:t xml:space="preserve"> М.: Изд-во МГУ имени М.В. Ломоносова.</w:t>
      </w:r>
      <w:r w:rsidRPr="00075C4D">
        <w:t xml:space="preserve"> 2019</w:t>
      </w:r>
      <w:r>
        <w:t>. С. 19 – 31</w:t>
      </w:r>
      <w:r>
        <w:rPr>
          <w:bCs/>
          <w:iCs/>
        </w:rPr>
        <w:t>.</w:t>
      </w:r>
    </w:p>
    <w:p w:rsidR="00130F65" w:rsidRPr="00CA2BCC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>
        <w:rPr>
          <w:rStyle w:val="b-serp-urlitem2"/>
        </w:rPr>
        <w:lastRenderedPageBreak/>
        <w:t xml:space="preserve">Степанова Л.А. История становления и развития полевой археографии в Сибири в </w:t>
      </w:r>
      <w:r>
        <w:rPr>
          <w:rStyle w:val="b-serp-urlitem2"/>
          <w:lang w:val="en-US"/>
        </w:rPr>
        <w:t>XX</w:t>
      </w:r>
      <w:r>
        <w:rPr>
          <w:rStyle w:val="b-serp-urlitem2"/>
        </w:rPr>
        <w:t xml:space="preserve"> веке //</w:t>
      </w:r>
      <w:r w:rsidRPr="00313074">
        <w:rPr>
          <w:rStyle w:val="b-serp-urlitem2"/>
        </w:rPr>
        <w:t>/ Молодёжь и наука: Сборник материалов VIII</w:t>
      </w:r>
      <w:r>
        <w:rPr>
          <w:rStyle w:val="b-serp-urlitem2"/>
        </w:rPr>
        <w:t> </w:t>
      </w:r>
      <w:r w:rsidRPr="00313074">
        <w:rPr>
          <w:rStyle w:val="b-serp-urlitem2"/>
        </w:rPr>
        <w:t>Всероссийской научно-технической конференции студентов, аспирантов и молодых учёных, посвященной 155-летию со дня рождения К.Э.</w:t>
      </w:r>
      <w:r>
        <w:rPr>
          <w:rStyle w:val="b-serp-urlitem2"/>
        </w:rPr>
        <w:t> </w:t>
      </w:r>
      <w:r w:rsidRPr="00313074">
        <w:rPr>
          <w:rStyle w:val="b-serp-urlitem2"/>
        </w:rPr>
        <w:t>Циолковского</w:t>
      </w:r>
      <w:r>
        <w:rPr>
          <w:rStyle w:val="b-serp-urlitem2"/>
        </w:rPr>
        <w:t xml:space="preserve">. </w:t>
      </w:r>
      <w:r w:rsidRPr="00313074">
        <w:rPr>
          <w:rStyle w:val="b-serp-urlitem2"/>
        </w:rPr>
        <w:t>Красноярск: Сибирский федеральный ун-т, 2012</w:t>
      </w:r>
      <w:r>
        <w:rPr>
          <w:rStyle w:val="b-serp-urlitem2"/>
        </w:rPr>
        <w:t>.</w:t>
      </w:r>
    </w:p>
    <w:p w:rsidR="00130F65" w:rsidRPr="00F01AEF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F01AEF">
        <w:rPr>
          <w:bCs/>
          <w:iCs/>
        </w:rPr>
        <w:t>Бахтина О.Н.</w:t>
      </w:r>
      <w:r w:rsidRPr="00F01AEF">
        <w:rPr>
          <w:bCs/>
          <w:color w:val="000000"/>
        </w:rPr>
        <w:t xml:space="preserve"> </w:t>
      </w:r>
      <w:proofErr w:type="spellStart"/>
      <w:r w:rsidRPr="00F01AEF">
        <w:rPr>
          <w:bCs/>
          <w:color w:val="000000"/>
        </w:rPr>
        <w:t>Социокультурный</w:t>
      </w:r>
      <w:proofErr w:type="spellEnd"/>
      <w:r w:rsidRPr="00F01AEF">
        <w:rPr>
          <w:bCs/>
          <w:color w:val="000000"/>
        </w:rPr>
        <w:t xml:space="preserve"> контекст археографического поиска в Томском регионе (по материалам археографических экспедиций 1985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2015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гг.) // Вестник Томского государственного университета. Сер. История. 2012. №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2. С.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73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80.</w:t>
      </w:r>
    </w:p>
    <w:p w:rsidR="00130F65" w:rsidRPr="00F01AEF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0E755C">
        <w:rPr>
          <w:bCs/>
          <w:iCs/>
        </w:rPr>
        <w:t>Богданов</w:t>
      </w:r>
      <w:r>
        <w:rPr>
          <w:bCs/>
          <w:iCs/>
        </w:rPr>
        <w:t> </w:t>
      </w:r>
      <w:r w:rsidRPr="000E755C">
        <w:rPr>
          <w:bCs/>
          <w:iCs/>
        </w:rPr>
        <w:t>В.П.</w:t>
      </w:r>
      <w:r w:rsidRPr="00F01AEF">
        <w:rPr>
          <w:bCs/>
          <w:color w:val="000000"/>
        </w:rPr>
        <w:t xml:space="preserve"> Старообрядческая книжность и старообрядческие книжники XX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XXI</w:t>
      </w:r>
      <w:r>
        <w:rPr>
          <w:bCs/>
          <w:color w:val="000000"/>
        </w:rPr>
        <w:t> </w:t>
      </w:r>
      <w:proofErr w:type="gramStart"/>
      <w:r w:rsidRPr="00F01AEF">
        <w:rPr>
          <w:bCs/>
          <w:color w:val="000000"/>
        </w:rPr>
        <w:t>в</w:t>
      </w:r>
      <w:proofErr w:type="gramEnd"/>
      <w:r w:rsidRPr="00F01AEF">
        <w:rPr>
          <w:bCs/>
          <w:color w:val="000000"/>
        </w:rPr>
        <w:t xml:space="preserve">.: </w:t>
      </w:r>
      <w:proofErr w:type="gramStart"/>
      <w:r w:rsidRPr="00F01AEF">
        <w:rPr>
          <w:bCs/>
          <w:color w:val="000000"/>
        </w:rPr>
        <w:t>на</w:t>
      </w:r>
      <w:proofErr w:type="gramEnd"/>
      <w:r w:rsidRPr="00F01AEF">
        <w:rPr>
          <w:bCs/>
          <w:color w:val="000000"/>
        </w:rPr>
        <w:t xml:space="preserve"> материалах частных библиотек // Исторический журнал: научные исследования. 2016. №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5. С.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516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524.</w:t>
      </w:r>
    </w:p>
    <w:p w:rsidR="00130F65" w:rsidRPr="00F01AEF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043CE9">
        <w:rPr>
          <w:bCs/>
          <w:iCs/>
        </w:rPr>
        <w:t>Покровский Н.Н.</w:t>
      </w:r>
      <w:r w:rsidRPr="00F01AEF">
        <w:rPr>
          <w:bCs/>
          <w:color w:val="000000"/>
        </w:rPr>
        <w:t xml:space="preserve"> Пути изучения истории старообрядчества российскими исследователями // Археографический ежегодник за 1998 год. М.: Наука, 1999. С.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3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20.</w:t>
      </w:r>
    </w:p>
    <w:p w:rsidR="00130F65" w:rsidRDefault="00130F65" w:rsidP="00130F6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59202D">
        <w:rPr>
          <w:bCs/>
          <w:color w:val="000000"/>
        </w:rPr>
        <w:t>Старообрядчество в России (XVII </w:t>
      </w:r>
      <w:r>
        <w:rPr>
          <w:rStyle w:val="b-serp-urlitem2"/>
        </w:rPr>
        <w:t>– </w:t>
      </w:r>
      <w:r w:rsidRPr="0059202D">
        <w:rPr>
          <w:bCs/>
          <w:color w:val="000000"/>
        </w:rPr>
        <w:t xml:space="preserve">ХХ века): сб. </w:t>
      </w:r>
      <w:proofErr w:type="spellStart"/>
      <w:r w:rsidRPr="0059202D">
        <w:rPr>
          <w:bCs/>
          <w:color w:val="000000"/>
        </w:rPr>
        <w:t>науч</w:t>
      </w:r>
      <w:proofErr w:type="spellEnd"/>
      <w:r w:rsidRPr="0059202D">
        <w:rPr>
          <w:bCs/>
          <w:color w:val="000000"/>
        </w:rPr>
        <w:t>. трудов</w:t>
      </w:r>
      <w:proofErr w:type="gramStart"/>
      <w:r w:rsidRPr="0059202D">
        <w:rPr>
          <w:bCs/>
          <w:color w:val="000000"/>
        </w:rPr>
        <w:t xml:space="preserve"> / О</w:t>
      </w:r>
      <w:proofErr w:type="gramEnd"/>
      <w:r w:rsidRPr="0059202D">
        <w:rPr>
          <w:bCs/>
          <w:color w:val="000000"/>
        </w:rPr>
        <w:t>тв. ред. и сост. Е.М. </w:t>
      </w:r>
      <w:proofErr w:type="spellStart"/>
      <w:r w:rsidRPr="0059202D">
        <w:rPr>
          <w:bCs/>
          <w:color w:val="000000"/>
        </w:rPr>
        <w:t>Юхименко</w:t>
      </w:r>
      <w:proofErr w:type="spellEnd"/>
      <w:r w:rsidRPr="0059202D">
        <w:rPr>
          <w:bCs/>
          <w:color w:val="000000"/>
        </w:rPr>
        <w:t>. М., 1994 </w:t>
      </w:r>
      <w:r>
        <w:rPr>
          <w:rStyle w:val="b-serp-urlitem2"/>
        </w:rPr>
        <w:t>– </w:t>
      </w:r>
      <w:r w:rsidRPr="0059202D">
        <w:rPr>
          <w:bCs/>
          <w:color w:val="000000"/>
        </w:rPr>
        <w:t xml:space="preserve">2017. </w:t>
      </w:r>
      <w:proofErr w:type="spellStart"/>
      <w:r w:rsidRPr="0059202D">
        <w:rPr>
          <w:bCs/>
          <w:color w:val="000000"/>
        </w:rPr>
        <w:t>Вып</w:t>
      </w:r>
      <w:proofErr w:type="spellEnd"/>
      <w:r w:rsidRPr="0059202D">
        <w:rPr>
          <w:bCs/>
          <w:color w:val="000000"/>
        </w:rPr>
        <w:t>. 1 </w:t>
      </w:r>
      <w:r>
        <w:rPr>
          <w:rStyle w:val="b-serp-urlitem2"/>
        </w:rPr>
        <w:t>– </w:t>
      </w:r>
      <w:r w:rsidRPr="0059202D">
        <w:rPr>
          <w:bCs/>
          <w:color w:val="000000"/>
        </w:rPr>
        <w:t>6.</w:t>
      </w:r>
    </w:p>
    <w:p w:rsidR="00741EAC" w:rsidRDefault="00741EAC" w:rsidP="00BF7E0C"/>
    <w:p w:rsidR="00BF7E0C" w:rsidRDefault="00BF7E0C" w:rsidP="002C5199">
      <w:pPr>
        <w:jc w:val="center"/>
        <w:rPr>
          <w:b/>
          <w:bCs/>
        </w:rPr>
      </w:pPr>
      <w:r w:rsidRPr="002C5199">
        <w:rPr>
          <w:b/>
          <w:bCs/>
        </w:rPr>
        <w:t>Перечень ресурсов информационно-телекоммуникационной сети «Интернет»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647"/>
      </w:tblGrid>
      <w:tr w:rsidR="004C1765" w:rsidRPr="00C70CFF" w:rsidTr="00962A67">
        <w:tc>
          <w:tcPr>
            <w:tcW w:w="709" w:type="dxa"/>
            <w:shd w:val="pct15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1.</w:t>
            </w:r>
          </w:p>
        </w:tc>
        <w:tc>
          <w:tcPr>
            <w:tcW w:w="8647" w:type="dxa"/>
            <w:shd w:val="pct15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proofErr w:type="spellStart"/>
            <w:r w:rsidRPr="00C70CFF">
              <w:rPr>
                <w:b/>
                <w:bCs/>
              </w:rPr>
              <w:t>Мультимедийные</w:t>
            </w:r>
            <w:proofErr w:type="spellEnd"/>
            <w:r w:rsidRPr="00C70CFF">
              <w:rPr>
                <w:b/>
                <w:bCs/>
              </w:rPr>
              <w:t xml:space="preserve"> проекты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1.1.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Arzamas</w:t>
            </w:r>
            <w:proofErr w:type="spellEnd"/>
            <w:r w:rsidRPr="00C70CFF">
              <w:rPr>
                <w:bCs/>
              </w:rPr>
              <w:t xml:space="preserve">. Просветительский проект, посвящённый гуманитарному знанию, предлагает курсы, состоящие из </w:t>
            </w:r>
            <w:proofErr w:type="spellStart"/>
            <w:r w:rsidRPr="00C70CFF">
              <w:rPr>
                <w:bCs/>
              </w:rPr>
              <w:t>видеолекций</w:t>
            </w:r>
            <w:proofErr w:type="spellEnd"/>
            <w:r w:rsidRPr="00C70CFF">
              <w:rPr>
                <w:bCs/>
              </w:rPr>
              <w:t xml:space="preserve"> и различных дополнительных материалов (фотографий, статей, словарей, тестов и т.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д.) – </w:t>
            </w:r>
            <w:hyperlink r:id="rId11" w:history="1">
              <w:r w:rsidRPr="003F2BB3">
                <w:rPr>
                  <w:rStyle w:val="a6"/>
                  <w:u w:val="none"/>
                </w:rPr>
                <w:t>http://arzamas.academy/courses</w:t>
              </w:r>
            </w:hyperlink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1.2.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Исторический портал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Федеральный проект Российского военно-исторического общества содержит статьи по русской истории, интерактивную карту, </w:t>
            </w:r>
            <w:proofErr w:type="spellStart"/>
            <w:r w:rsidRPr="00C70CFF">
              <w:rPr>
                <w:bCs/>
              </w:rPr>
              <w:t>инфоролики</w:t>
            </w:r>
            <w:proofErr w:type="spellEnd"/>
            <w:r w:rsidRPr="00C70CFF">
              <w:rPr>
                <w:bCs/>
              </w:rPr>
              <w:t xml:space="preserve">, лекции и др.– </w:t>
            </w:r>
            <w:hyperlink r:id="rId12" w:history="1">
              <w:r w:rsidRPr="003F2BB3">
                <w:rPr>
                  <w:rStyle w:val="a6"/>
                  <w:u w:val="none"/>
                </w:rPr>
                <w:t>https://histrf.ru/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1.3.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ПостНаука</w:t>
            </w:r>
            <w:proofErr w:type="spellEnd"/>
            <w:r w:rsidRPr="00C70CFF">
              <w:rPr>
                <w:bCs/>
              </w:rPr>
              <w:t>. Проект о современной фундаментальной науке.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13" w:history="1">
              <w:r w:rsidRPr="003F2BB3">
                <w:rPr>
                  <w:rStyle w:val="a6"/>
                  <w:bCs/>
                  <w:u w:val="none"/>
                </w:rPr>
                <w:t>http://postnauka.ru/themes/istoriya</w:t>
              </w:r>
            </w:hyperlink>
          </w:p>
        </w:tc>
      </w:tr>
      <w:tr w:rsidR="004C1765" w:rsidRPr="00C70CFF" w:rsidTr="00962A67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1.4.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Лекториум</w:t>
            </w:r>
            <w:proofErr w:type="spellEnd"/>
            <w:r w:rsidRPr="00C70CFF">
              <w:rPr>
                <w:b/>
                <w:bCs/>
                <w:i/>
              </w:rPr>
              <w:t>.</w:t>
            </w:r>
            <w:r w:rsidRPr="00C70CFF">
              <w:rPr>
                <w:bCs/>
              </w:rPr>
              <w:t xml:space="preserve"> Просветительский академический образовательный проект. </w:t>
            </w:r>
            <w:proofErr w:type="spellStart"/>
            <w:r w:rsidRPr="00C70CFF">
              <w:rPr>
                <w:bCs/>
              </w:rPr>
              <w:t>Медиатека</w:t>
            </w:r>
            <w:proofErr w:type="spellEnd"/>
            <w:r w:rsidRPr="00C70CFF">
              <w:rPr>
                <w:bCs/>
              </w:rPr>
              <w:t xml:space="preserve">. История – </w:t>
            </w:r>
            <w:hyperlink r:id="rId14" w:history="1">
              <w:r w:rsidRPr="003F2BB3">
                <w:rPr>
                  <w:rStyle w:val="a6"/>
                  <w:bCs/>
                  <w:u w:val="none"/>
                </w:rPr>
                <w:t>https://www.lektorium.tv/</w:t>
              </w:r>
            </w:hyperlink>
          </w:p>
        </w:tc>
      </w:tr>
      <w:tr w:rsidR="004C1765" w:rsidRPr="00C70CFF" w:rsidTr="00962A67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1.5.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  <w:lang w:val="en-US"/>
              </w:rPr>
              <w:t>Academia</w:t>
            </w:r>
            <w:r w:rsidRPr="00C70CFF">
              <w:rPr>
                <w:bCs/>
              </w:rPr>
              <w:t xml:space="preserve">. Телеканал «Россия-Культура». Раздел «Образование». Темы. История  </w:t>
            </w:r>
            <w:hyperlink r:id="rId15" w:history="1">
              <w:r w:rsidRPr="003F2BB3">
                <w:rPr>
                  <w:rStyle w:val="a6"/>
                  <w:bCs/>
                  <w:u w:val="none"/>
                </w:rPr>
                <w:t>http://tvkultura.ru/video/show/brand_id/20898/episode_id/170827/video_id/170827</w:t>
              </w:r>
            </w:hyperlink>
          </w:p>
        </w:tc>
      </w:tr>
      <w:tr w:rsidR="004C1765" w:rsidRPr="00C70CFF" w:rsidTr="00962A67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1.6.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  <w:i/>
              </w:rPr>
            </w:pPr>
            <w:proofErr w:type="spellStart"/>
            <w:r w:rsidRPr="00C70CFF">
              <w:rPr>
                <w:b/>
                <w:bCs/>
                <w:i/>
              </w:rPr>
              <w:t>Культура</w:t>
            </w:r>
            <w:proofErr w:type="gramStart"/>
            <w:r w:rsidRPr="00C70CFF">
              <w:rPr>
                <w:b/>
                <w:bCs/>
                <w:i/>
              </w:rPr>
              <w:t>.Р</w:t>
            </w:r>
            <w:proofErr w:type="gramEnd"/>
            <w:r w:rsidRPr="00C70CFF">
              <w:rPr>
                <w:b/>
                <w:bCs/>
                <w:i/>
              </w:rPr>
              <w:t>Ф</w:t>
            </w:r>
            <w:proofErr w:type="spellEnd"/>
            <w:r w:rsidRPr="00C70CFF">
              <w:rPr>
                <w:b/>
                <w:bCs/>
                <w:i/>
              </w:rPr>
              <w:t xml:space="preserve">. </w:t>
            </w:r>
            <w:r w:rsidRPr="00C70CFF">
              <w:rPr>
                <w:bCs/>
              </w:rPr>
              <w:t xml:space="preserve">Портал культурного наследия и традиций России. Каталог лекций </w:t>
            </w:r>
            <w:proofErr w:type="spellStart"/>
            <w:r w:rsidRPr="00C70CFF">
              <w:rPr>
                <w:bCs/>
              </w:rPr>
              <w:t>онлайн</w:t>
            </w:r>
            <w:proofErr w:type="spellEnd"/>
            <w:r w:rsidRPr="00C70CFF">
              <w:rPr>
                <w:bCs/>
              </w:rPr>
              <w:t xml:space="preserve">. «История» – </w:t>
            </w:r>
            <w:hyperlink r:id="rId16" w:history="1">
              <w:r w:rsidRPr="003F2BB3">
                <w:rPr>
                  <w:rStyle w:val="a6"/>
                  <w:u w:val="none"/>
                </w:rPr>
                <w:t>http://www.culture.ru/lectures/lecture/history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4C1765" w:rsidRPr="00C70CFF" w:rsidTr="00962A67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>
              <w:rPr>
                <w:bCs/>
              </w:rPr>
              <w:t>1.7.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Слово.</w:t>
            </w:r>
            <w:r w:rsidRPr="00C70CFF">
              <w:rPr>
                <w:bCs/>
              </w:rPr>
              <w:t xml:space="preserve"> Образовательный портал, на котором размещены современные научные статьи преподавателей МГУ, МПГУ, Российской академии наук и других высших учебных заведений России и зарубежья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17" w:history="1">
              <w:r w:rsidRPr="00C70CFF">
                <w:rPr>
                  <w:bCs/>
                </w:rPr>
                <w:t>http://www.portal-slovo.ru/history/</w:t>
              </w:r>
            </w:hyperlink>
          </w:p>
        </w:tc>
      </w:tr>
      <w:tr w:rsidR="004C1765" w:rsidRPr="00C70CFF" w:rsidTr="00962A67">
        <w:tc>
          <w:tcPr>
            <w:tcW w:w="709" w:type="dxa"/>
            <w:shd w:val="pct15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2.</w:t>
            </w:r>
          </w:p>
        </w:tc>
        <w:tc>
          <w:tcPr>
            <w:tcW w:w="8647" w:type="dxa"/>
            <w:shd w:val="pct15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Периодические издания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2.1.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Археографический ежегодник. </w:t>
            </w:r>
            <w:r>
              <w:rPr>
                <w:rFonts w:ascii="OpenSans" w:hAnsi="OpenSans" w:cs="Arial"/>
                <w:color w:val="222222"/>
              </w:rPr>
              <w:t xml:space="preserve">Ежегодное издание Археографической комиссии РАН </w:t>
            </w:r>
            <w:r w:rsidRPr="008C76C5">
              <w:rPr>
                <w:bCs/>
              </w:rPr>
              <w:t xml:space="preserve">– </w:t>
            </w:r>
            <w:hyperlink r:id="rId18" w:history="1">
              <w:r w:rsidRPr="008C76C5">
                <w:rPr>
                  <w:rStyle w:val="a6"/>
                  <w:bCs/>
                  <w:u w:val="none"/>
                </w:rPr>
                <w:t>https://inslav.ru/publication/arheograficheskiy-ezhegodnik-otdelnye-vypuski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2.2.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Историк</w:t>
            </w:r>
            <w:r w:rsidRPr="00C70CFF">
              <w:rPr>
                <w:bCs/>
              </w:rPr>
              <w:t xml:space="preserve">. Журнал об актуальном прошлом – </w:t>
            </w:r>
            <w:hyperlink r:id="rId19" w:history="1">
              <w:r w:rsidRPr="003F2BB3">
                <w:rPr>
                  <w:rStyle w:val="a6"/>
                  <w:u w:val="none"/>
                  <w:lang w:val="en-US"/>
                </w:rPr>
                <w:t>http</w:t>
              </w:r>
              <w:r w:rsidRPr="003F2BB3">
                <w:rPr>
                  <w:rStyle w:val="a6"/>
                  <w:u w:val="none"/>
                </w:rPr>
                <w:t>://</w:t>
              </w:r>
              <w:proofErr w:type="spellStart"/>
              <w:r w:rsidRPr="003F2BB3">
                <w:rPr>
                  <w:rStyle w:val="a6"/>
                  <w:u w:val="none"/>
                </w:rPr>
                <w:t>историк.рф</w:t>
              </w:r>
              <w:proofErr w:type="spellEnd"/>
              <w:r w:rsidRPr="003F2BB3">
                <w:rPr>
                  <w:rStyle w:val="a6"/>
                  <w:u w:val="none"/>
                </w:rPr>
                <w:t>/архив/</w:t>
              </w:r>
            </w:hyperlink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2.3.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  <w:i/>
              </w:rPr>
              <w:t>Славяноведение.</w:t>
            </w:r>
            <w:r w:rsidRPr="00C70CFF">
              <w:rPr>
                <w:bCs/>
              </w:rPr>
              <w:t xml:space="preserve"> Научный журнал, выпускаемый Институтом славяноведения Российской академии наук (номера за 1965–2018 годы) –</w:t>
            </w:r>
            <w:r w:rsidRPr="003F2BB3">
              <w:rPr>
                <w:bCs/>
              </w:rPr>
              <w:t xml:space="preserve"> </w:t>
            </w:r>
            <w:hyperlink r:id="rId20" w:history="1">
              <w:r w:rsidRPr="003F2BB3">
                <w:rPr>
                  <w:rStyle w:val="a6"/>
                  <w:u w:val="none"/>
                </w:rPr>
                <w:t>https://inslav.ru/zhurnal-slavyanovedenie</w:t>
              </w:r>
            </w:hyperlink>
            <w:r w:rsidRPr="003F2BB3">
              <w:rPr>
                <w:bCs/>
              </w:rPr>
              <w:t xml:space="preserve">   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2.4.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Мир истории.</w:t>
            </w:r>
            <w:r w:rsidRPr="00C70CFF">
              <w:rPr>
                <w:bCs/>
              </w:rPr>
              <w:t xml:space="preserve"> Российский электронный журнал – </w:t>
            </w:r>
            <w:hyperlink r:id="rId21" w:history="1">
              <w:r w:rsidRPr="003F2BB3">
                <w:rPr>
                  <w:rStyle w:val="a6"/>
                  <w:bCs/>
                  <w:u w:val="none"/>
                </w:rPr>
                <w:t>http://www.historia.ru/</w:t>
              </w:r>
            </w:hyperlink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  <w:i/>
              </w:rPr>
              <w:t>Русская история</w:t>
            </w:r>
            <w:r w:rsidRPr="00C70CFF">
              <w:rPr>
                <w:bCs/>
              </w:rPr>
              <w:t xml:space="preserve">. Журнал Русского исторического общества </w:t>
            </w:r>
          </w:p>
          <w:p w:rsidR="004C1765" w:rsidRPr="00C70CFF" w:rsidRDefault="002D01C4" w:rsidP="00962A67">
            <w:pPr>
              <w:jc w:val="both"/>
              <w:rPr>
                <w:b/>
                <w:bCs/>
              </w:rPr>
            </w:pPr>
            <w:hyperlink r:id="rId22" w:history="1">
              <w:r w:rsidR="004C1765" w:rsidRPr="003F2BB3">
                <w:rPr>
                  <w:rStyle w:val="a6"/>
                  <w:u w:val="none"/>
                </w:rPr>
                <w:t>https://rus-istoria.ru/library/text/itemlist/category/20-zhurnal-russkaya-istoriya</w:t>
              </w:r>
            </w:hyperlink>
            <w:r w:rsidR="004C1765" w:rsidRPr="00C70CFF">
              <w:rPr>
                <w:b/>
                <w:bCs/>
              </w:rPr>
              <w:t xml:space="preserve"> </w:t>
            </w:r>
            <w:r w:rsidR="004C1765" w:rsidRPr="00C70CFF">
              <w:rPr>
                <w:bCs/>
                <w:i/>
              </w:rPr>
              <w:t>Русский исторический сборник</w:t>
            </w:r>
            <w:r w:rsidR="004C1765" w:rsidRPr="00C70CFF">
              <w:rPr>
                <w:bCs/>
              </w:rPr>
              <w:t xml:space="preserve"> – </w:t>
            </w:r>
            <w:hyperlink r:id="rId23" w:history="1">
              <w:r w:rsidR="004C1765" w:rsidRPr="003F2BB3">
                <w:rPr>
                  <w:rStyle w:val="a6"/>
                  <w:u w:val="none"/>
                </w:rPr>
                <w:t>https://rus-istoria.ru/library/text</w:t>
              </w:r>
            </w:hyperlink>
          </w:p>
        </w:tc>
      </w:tr>
      <w:tr w:rsidR="004C1765" w:rsidRPr="00C70CFF" w:rsidTr="00962A67">
        <w:tc>
          <w:tcPr>
            <w:tcW w:w="709" w:type="dxa"/>
            <w:shd w:val="pct15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3.</w:t>
            </w:r>
          </w:p>
        </w:tc>
        <w:tc>
          <w:tcPr>
            <w:tcW w:w="8647" w:type="dxa"/>
            <w:shd w:val="pct15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Библиотеки, научные, учебные издания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3.1.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Российская государственная библиотека</w:t>
            </w:r>
            <w:r w:rsidRPr="00C70CFF">
              <w:rPr>
                <w:bCs/>
              </w:rPr>
              <w:t xml:space="preserve">. Электронная библиотека – </w:t>
            </w:r>
            <w:hyperlink r:id="rId24" w:history="1">
              <w:r w:rsidRPr="00420B3E">
                <w:rPr>
                  <w:rStyle w:val="a6"/>
                  <w:bCs/>
                  <w:u w:val="none"/>
                </w:rPr>
                <w:t>http://search.rsl.ru/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lastRenderedPageBreak/>
              <w:t>3.2.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КиберЛенинка</w:t>
            </w:r>
            <w:proofErr w:type="spellEnd"/>
            <w:r w:rsidRPr="00C70CFF">
              <w:rPr>
                <w:bCs/>
              </w:rPr>
              <w:t>. Научная электронная библиотека –</w:t>
            </w:r>
            <w:r w:rsidRPr="00420B3E">
              <w:rPr>
                <w:bCs/>
              </w:rPr>
              <w:t xml:space="preserve"> </w:t>
            </w:r>
            <w:hyperlink r:id="rId25" w:history="1">
              <w:r w:rsidRPr="00420B3E">
                <w:rPr>
                  <w:rStyle w:val="a6"/>
                  <w:bCs/>
                  <w:u w:val="none"/>
                </w:rPr>
                <w:t>http://cyberleninka.ru/</w:t>
              </w:r>
            </w:hyperlink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3.3.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Президентская библиотека имени Б.Н. Ельцина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26" w:history="1">
              <w:r w:rsidRPr="00420B3E">
                <w:rPr>
                  <w:rStyle w:val="a6"/>
                  <w:bCs/>
                  <w:u w:val="none"/>
                </w:rPr>
                <w:t>https://www.prlib.ru/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3.4.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eLIBRARY.RU</w:t>
            </w:r>
            <w:proofErr w:type="spellEnd"/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Научная электронная библиотека– </w:t>
            </w:r>
            <w:hyperlink r:id="rId27" w:history="1">
              <w:r w:rsidRPr="00C70CFF">
                <w:rPr>
                  <w:bCs/>
                </w:rPr>
                <w:t>http://elibrary.ru/</w:t>
              </w:r>
            </w:hyperlink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3.5.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Библиотека исторического факультета МГУ имени М.В. Ломоносова</w:t>
            </w:r>
            <w:r w:rsidRPr="00C70CFF">
              <w:rPr>
                <w:bCs/>
              </w:rPr>
              <w:t> – </w:t>
            </w:r>
            <w:hyperlink r:id="rId28" w:history="1">
              <w:r w:rsidRPr="00420B3E">
                <w:rPr>
                  <w:rStyle w:val="a6"/>
                  <w:bCs/>
                  <w:u w:val="none"/>
                </w:rPr>
                <w:t>http://www.hist.msu.ru/ER/index.html</w:t>
              </w:r>
            </w:hyperlink>
            <w:r w:rsidRPr="00420B3E">
              <w:rPr>
                <w:bCs/>
              </w:rPr>
              <w:t xml:space="preserve"> </w:t>
            </w:r>
            <w:hyperlink r:id="rId29" w:history="1">
              <w:r w:rsidRPr="00420B3E">
                <w:rPr>
                  <w:rStyle w:val="a6"/>
                  <w:bCs/>
                  <w:u w:val="none"/>
                </w:rPr>
                <w:t>http://www.hist.msu.ru/Science/Disser/index.html</w:t>
              </w:r>
            </w:hyperlink>
          </w:p>
        </w:tc>
      </w:tr>
      <w:tr w:rsidR="004C1765" w:rsidRPr="00C70CFF" w:rsidTr="00962A67">
        <w:tc>
          <w:tcPr>
            <w:tcW w:w="709" w:type="dxa"/>
            <w:shd w:val="pct15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4.</w:t>
            </w:r>
          </w:p>
        </w:tc>
        <w:tc>
          <w:tcPr>
            <w:tcW w:w="8647" w:type="dxa"/>
            <w:shd w:val="pct15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Тематические проекты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4.1.</w:t>
            </w:r>
          </w:p>
        </w:tc>
        <w:tc>
          <w:tcPr>
            <w:tcW w:w="8647" w:type="dxa"/>
            <w:shd w:val="clear" w:color="auto" w:fill="auto"/>
          </w:tcPr>
          <w:p w:rsidR="004C1765" w:rsidRPr="00CD1F7F" w:rsidRDefault="004C1765" w:rsidP="00962A67">
            <w:pPr>
              <w:ind w:right="227"/>
              <w:rPr>
                <w:color w:val="000000"/>
                <w:sz w:val="28"/>
                <w:szCs w:val="28"/>
              </w:rPr>
            </w:pPr>
            <w:proofErr w:type="spellStart"/>
            <w:r w:rsidRPr="00CD1F7F">
              <w:rPr>
                <w:b/>
                <w:bCs/>
                <w:i/>
              </w:rPr>
              <w:t>Межкафедральная</w:t>
            </w:r>
            <w:proofErr w:type="spellEnd"/>
            <w:r w:rsidRPr="00CD1F7F">
              <w:rPr>
                <w:b/>
                <w:bCs/>
                <w:i/>
              </w:rPr>
              <w:t xml:space="preserve"> Археографическая лаборатория Исторического факультета МГУ имени М.В. Ломоносова</w:t>
            </w:r>
            <w:r w:rsidRPr="00460A70">
              <w:rPr>
                <w:color w:val="000000"/>
                <w:sz w:val="28"/>
                <w:szCs w:val="28"/>
              </w:rPr>
              <w:t xml:space="preserve"> </w:t>
            </w:r>
            <w:r w:rsidRPr="00C70CFF">
              <w:rPr>
                <w:bCs/>
              </w:rPr>
              <w:t xml:space="preserve">– </w:t>
            </w:r>
            <w:hyperlink r:id="rId30" w:history="1">
              <w:r w:rsidRPr="00CD1F7F">
                <w:rPr>
                  <w:rStyle w:val="a6"/>
                  <w:u w:val="none"/>
                </w:rPr>
                <w:t>http://www.hist.msu.ru/Labs/ARHEO/index.html</w:t>
              </w:r>
            </w:hyperlink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C1765" w:rsidRPr="00C70CFF" w:rsidTr="00962A67">
        <w:tc>
          <w:tcPr>
            <w:tcW w:w="709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Cs/>
              </w:rPr>
            </w:pPr>
            <w:r w:rsidRPr="00C70CFF">
              <w:rPr>
                <w:bCs/>
              </w:rPr>
              <w:t>4.2.</w:t>
            </w:r>
          </w:p>
        </w:tc>
        <w:tc>
          <w:tcPr>
            <w:tcW w:w="8647" w:type="dxa"/>
            <w:shd w:val="clear" w:color="auto" w:fill="auto"/>
          </w:tcPr>
          <w:p w:rsidR="004C1765" w:rsidRPr="00C70CFF" w:rsidRDefault="004C1765" w:rsidP="00962A67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</w:t>
            </w:r>
            <w:r w:rsidRPr="00CD1F7F">
              <w:rPr>
                <w:b/>
                <w:bCs/>
                <w:i/>
              </w:rPr>
              <w:t xml:space="preserve">аборатория </w:t>
            </w:r>
            <w:r>
              <w:rPr>
                <w:b/>
                <w:bCs/>
                <w:i/>
              </w:rPr>
              <w:t xml:space="preserve">археографических </w:t>
            </w:r>
            <w:proofErr w:type="gramStart"/>
            <w:r>
              <w:rPr>
                <w:b/>
                <w:bCs/>
                <w:i/>
              </w:rPr>
              <w:t>исследований Уральского федерального университета имени первого Президента России</w:t>
            </w:r>
            <w:proofErr w:type="gramEnd"/>
            <w:r>
              <w:rPr>
                <w:b/>
                <w:bCs/>
                <w:i/>
              </w:rPr>
              <w:t xml:space="preserve"> Б.Н. Ельцина </w:t>
            </w:r>
            <w:r w:rsidRPr="00C70CFF">
              <w:rPr>
                <w:bCs/>
              </w:rPr>
              <w:t xml:space="preserve">– </w:t>
            </w:r>
            <w:hyperlink r:id="rId31" w:history="1">
              <w:r w:rsidRPr="00D355D1">
                <w:rPr>
                  <w:rStyle w:val="a6"/>
                  <w:bCs/>
                </w:rPr>
                <w:t>https://lai-urgi.urfu.ru/ru/</w:t>
              </w:r>
            </w:hyperlink>
            <w:r>
              <w:rPr>
                <w:bCs/>
              </w:rPr>
              <w:t xml:space="preserve"> </w:t>
            </w:r>
          </w:p>
        </w:tc>
      </w:tr>
    </w:tbl>
    <w:p w:rsidR="004F3A59" w:rsidRDefault="004F3A59" w:rsidP="002C5199">
      <w:pPr>
        <w:jc w:val="center"/>
        <w:rPr>
          <w:b/>
          <w:bCs/>
        </w:rPr>
      </w:pPr>
    </w:p>
    <w:p w:rsidR="00D62104" w:rsidRDefault="00D62104" w:rsidP="00D62104">
      <w:pPr>
        <w:jc w:val="both"/>
        <w:rPr>
          <w:i/>
        </w:rPr>
      </w:pPr>
      <w:r>
        <w:rPr>
          <w:i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D62104" w:rsidRDefault="00D62104" w:rsidP="00D62104">
      <w:pPr>
        <w:jc w:val="both"/>
        <w:rPr>
          <w:i/>
        </w:rPr>
      </w:pPr>
      <w:r>
        <w:rPr>
          <w:i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i/>
        </w:rPr>
        <w:t>elibrary</w:t>
      </w:r>
      <w:proofErr w:type="spellEnd"/>
      <w:r>
        <w:rPr>
          <w:i/>
        </w:rPr>
        <w:t>.</w:t>
      </w:r>
    </w:p>
    <w:p w:rsidR="00D62104" w:rsidRDefault="00D62104" w:rsidP="00D62104">
      <w:pPr>
        <w:jc w:val="both"/>
        <w:rPr>
          <w:i/>
        </w:rPr>
      </w:pPr>
    </w:p>
    <w:p w:rsidR="00D62104" w:rsidRDefault="00D62104" w:rsidP="00D62104">
      <w:pPr>
        <w:jc w:val="both"/>
        <w:rPr>
          <w:i/>
        </w:rPr>
      </w:pPr>
      <w:r>
        <w:rPr>
          <w:i/>
        </w:rPr>
        <w:t>Доступ в ЭБС:</w:t>
      </w:r>
    </w:p>
    <w:p w:rsidR="00D62104" w:rsidRDefault="00D62104" w:rsidP="00D62104">
      <w:pPr>
        <w:jc w:val="both"/>
        <w:rPr>
          <w:i/>
        </w:rPr>
      </w:pPr>
      <w:r>
        <w:rPr>
          <w:i/>
        </w:rPr>
        <w:t xml:space="preserve">-  ЛАНЬ Договор с ООО «Издательство Лань» Режим доступа </w:t>
      </w:r>
      <w:hyperlink r:id="rId32" w:tooltip="http://www.e.lanbook.com" w:history="1">
        <w:r w:rsidRPr="00284B89">
          <w:rPr>
            <w:i/>
            <w:u w:val="single"/>
          </w:rPr>
          <w:t>www.e.lanbook.com</w:t>
        </w:r>
      </w:hyperlink>
      <w:r>
        <w:rPr>
          <w:i/>
          <w:u w:val="single"/>
        </w:rPr>
        <w:t xml:space="preserve">    </w:t>
      </w:r>
      <w:r>
        <w:rPr>
          <w:i/>
        </w:rPr>
        <w:t xml:space="preserve">  Неограниченный доступ для зарегистрированных пользователей</w:t>
      </w:r>
    </w:p>
    <w:p w:rsidR="00D62104" w:rsidRDefault="00D62104" w:rsidP="00D62104">
      <w:pPr>
        <w:jc w:val="both"/>
        <w:rPr>
          <w:i/>
        </w:rPr>
      </w:pPr>
      <w:r>
        <w:rPr>
          <w:i/>
        </w:rPr>
        <w:t xml:space="preserve">- ЭБС ЮРАЙТ, Режим доступа </w:t>
      </w:r>
      <w:hyperlink r:id="rId33" w:tooltip="http://www.biblio-online.ru" w:history="1">
        <w:r>
          <w:rPr>
            <w:i/>
            <w:u w:val="single"/>
          </w:rPr>
          <w:t>www.biblio-online.ru</w:t>
        </w:r>
      </w:hyperlink>
      <w:r>
        <w:rPr>
          <w:i/>
          <w:u w:val="single"/>
        </w:rPr>
        <w:t xml:space="preserve"> </w:t>
      </w:r>
      <w:r>
        <w:rPr>
          <w:i/>
        </w:rPr>
        <w:t xml:space="preserve">  Неограниченный доступ для зарегистрированных пользователей</w:t>
      </w:r>
    </w:p>
    <w:p w:rsidR="00D62104" w:rsidRDefault="00D62104" w:rsidP="00D62104">
      <w:pPr>
        <w:jc w:val="both"/>
        <w:rPr>
          <w:i/>
        </w:rPr>
      </w:pPr>
      <w:r>
        <w:rPr>
          <w:i/>
        </w:rPr>
        <w:t xml:space="preserve">- ООО НЭБ Режим доступа </w:t>
      </w:r>
      <w:hyperlink r:id="rId34" w:tooltip="http://www.eLIBRARY.ru" w:history="1">
        <w:r>
          <w:rPr>
            <w:i/>
            <w:u w:val="single"/>
          </w:rPr>
          <w:t>www.eLIBRARY.ru</w:t>
        </w:r>
      </w:hyperlink>
      <w:r>
        <w:rPr>
          <w:i/>
        </w:rPr>
        <w:t xml:space="preserve"> Неограниченный доступ для зарегистрированных пользователей</w:t>
      </w:r>
    </w:p>
    <w:p w:rsidR="00D62104" w:rsidRPr="00D62104" w:rsidRDefault="00D62104" w:rsidP="00D62104">
      <w:pPr>
        <w:jc w:val="both"/>
        <w:rPr>
          <w:i/>
        </w:rPr>
      </w:pPr>
    </w:p>
    <w:p w:rsidR="00CB3083" w:rsidRPr="00E04561" w:rsidRDefault="00CB3083" w:rsidP="00EB1D92">
      <w:pPr>
        <w:ind w:firstLine="709"/>
        <w:jc w:val="both"/>
      </w:pPr>
      <w:r w:rsidRPr="00E04561">
        <w:t xml:space="preserve">Изучая материал по выбранной литературе, следует переходить к следующему вопросу только после правильного уяснения предыдущего, описывая на бумаге </w:t>
      </w:r>
      <w:r>
        <w:t xml:space="preserve">основные положения теоретического материала </w:t>
      </w:r>
      <w:r w:rsidRPr="00E04561">
        <w:t>(в том числе те, которые в учебнике опущены или на лекции даны для самостоятельного вывода).</w:t>
      </w:r>
    </w:p>
    <w:p w:rsidR="00CB3083" w:rsidRPr="00E04561" w:rsidRDefault="00CB3083" w:rsidP="00EB1D92">
      <w:pPr>
        <w:ind w:firstLine="709"/>
        <w:jc w:val="both"/>
      </w:pPr>
      <w:r w:rsidRPr="00E04561">
        <w:t xml:space="preserve">Особое внимание следует обратить на </w:t>
      </w:r>
      <w:r w:rsidRPr="00E04561">
        <w:rPr>
          <w:u w:val="single"/>
        </w:rPr>
        <w:t xml:space="preserve">определение основных </w:t>
      </w:r>
      <w:r w:rsidRPr="00CB3083">
        <w:rPr>
          <w:i/>
          <w:u w:val="single"/>
        </w:rPr>
        <w:t>понятий</w:t>
      </w:r>
      <w:r w:rsidRPr="00E04561">
        <w:rPr>
          <w:u w:val="single"/>
        </w:rPr>
        <w:t xml:space="preserve"> курса</w:t>
      </w:r>
      <w:r w:rsidRPr="00E04561">
        <w:t xml:space="preserve">. Нужно добиваться точного представления о том, что изучаешь. Полезно составлять </w:t>
      </w:r>
      <w:r w:rsidRPr="00E04561">
        <w:rPr>
          <w:u w:val="single"/>
        </w:rPr>
        <w:t>опорные конспекты</w:t>
      </w:r>
      <w:r w:rsidRPr="00E04561">
        <w:t xml:space="preserve">. При изучении материала по учебнику полезно в тетради (на специально отведенных полях) </w:t>
      </w:r>
      <w:r w:rsidRPr="00E04561">
        <w:rPr>
          <w:u w:val="single"/>
        </w:rPr>
        <w:t>дополнять конспект лекций</w:t>
      </w:r>
      <w:r w:rsidRPr="00E04561">
        <w:t xml:space="preserve">. Выводы, полученные в результате изучения, рекомендуется в конспекте выделять, чтобы они при </w:t>
      </w:r>
      <w:proofErr w:type="spellStart"/>
      <w:r w:rsidRPr="00E04561">
        <w:t>перечитывании</w:t>
      </w:r>
      <w:proofErr w:type="spellEnd"/>
      <w:r w:rsidRPr="00E04561">
        <w:t xml:space="preserve"> записей лучше запоминались.</w:t>
      </w:r>
    </w:p>
    <w:p w:rsidR="00CB3083" w:rsidRPr="00E04561" w:rsidRDefault="00CB3083" w:rsidP="00EB1D92">
      <w:pPr>
        <w:ind w:firstLine="709"/>
        <w:jc w:val="both"/>
      </w:pPr>
      <w:r w:rsidRPr="00E04561">
        <w:t xml:space="preserve">Опыт показывает, что многим студентам помогает </w:t>
      </w:r>
      <w:r w:rsidRPr="000A32FB">
        <w:rPr>
          <w:i/>
          <w:u w:val="single"/>
        </w:rPr>
        <w:t>составление листа опорных сигналов</w:t>
      </w:r>
      <w:r w:rsidRPr="00E0456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CB3083" w:rsidRDefault="00CB3083" w:rsidP="00CB3083">
      <w:pPr>
        <w:ind w:firstLine="720"/>
        <w:jc w:val="center"/>
        <w:rPr>
          <w:b/>
          <w:i/>
        </w:rPr>
      </w:pPr>
    </w:p>
    <w:p w:rsidR="00CB3083" w:rsidRPr="002C5199" w:rsidRDefault="00CB3083" w:rsidP="00CB3083">
      <w:pPr>
        <w:ind w:firstLine="720"/>
        <w:jc w:val="center"/>
        <w:rPr>
          <w:b/>
        </w:rPr>
      </w:pPr>
      <w:r w:rsidRPr="002C5199">
        <w:rPr>
          <w:b/>
        </w:rPr>
        <w:t>Методические рекомендации по составлению конспекта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</w:t>
      </w:r>
      <w:r w:rsidR="00F84477">
        <w:t>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Выделите главное, составьте план</w:t>
      </w:r>
      <w:r w:rsidR="00F84477">
        <w:t>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Кратко сформулируйте основные положения текста, отметьте аргументацию автора</w:t>
      </w:r>
      <w:r w:rsidR="00F84477">
        <w:t>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t>Законспектируйте материал, ч</w:t>
      </w:r>
      <w:r w:rsidR="00F84477">
        <w:t>ё</w:t>
      </w:r>
      <w:r w:rsidRPr="00E04561">
        <w:t>тко следуя пунктам плана. При конспектировании старайтесь выразить мысль своими словами. Записи следует вести ч</w:t>
      </w:r>
      <w:r>
        <w:t>ё</w:t>
      </w:r>
      <w:r w:rsidRPr="00E04561">
        <w:t>тко, ясно.</w:t>
      </w:r>
    </w:p>
    <w:p w:rsidR="00CB3083" w:rsidRPr="00E04561" w:rsidRDefault="00CB3083" w:rsidP="00F61F1D">
      <w:pPr>
        <w:widowControl/>
        <w:numPr>
          <w:ilvl w:val="0"/>
          <w:numId w:val="25"/>
        </w:numPr>
        <w:tabs>
          <w:tab w:val="num" w:pos="709"/>
        </w:tabs>
        <w:autoSpaceDE/>
        <w:autoSpaceDN/>
        <w:adjustRightInd/>
        <w:ind w:left="709" w:hanging="425"/>
        <w:jc w:val="both"/>
      </w:pPr>
      <w:r w:rsidRPr="00E04561">
        <w:lastRenderedPageBreak/>
        <w:t>Грамотно записывайте цитаты. Цитируя, учитывайте лаконичность, значимость мысли.</w:t>
      </w:r>
    </w:p>
    <w:p w:rsidR="00CB3083" w:rsidRPr="00E04561" w:rsidRDefault="00CB3083" w:rsidP="00CB3083">
      <w:pPr>
        <w:ind w:firstLine="720"/>
        <w:jc w:val="both"/>
      </w:pPr>
      <w:r w:rsidRPr="00E04561">
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</w:t>
      </w:r>
      <w:r>
        <w:t>ё</w:t>
      </w:r>
      <w:r w:rsidRPr="00E04561">
        <w:t>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</w:t>
      </w:r>
      <w:r>
        <w:t>ё</w:t>
      </w:r>
      <w:r w:rsidRPr="00E04561">
        <w:t>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FF150B" w:rsidRDefault="00FF150B" w:rsidP="00CB3083">
      <w:pPr>
        <w:jc w:val="center"/>
        <w:rPr>
          <w:b/>
        </w:rPr>
      </w:pPr>
    </w:p>
    <w:p w:rsidR="00CB3083" w:rsidRDefault="00CB3083" w:rsidP="00CB3083">
      <w:pPr>
        <w:jc w:val="center"/>
        <w:rPr>
          <w:b/>
        </w:rPr>
      </w:pPr>
      <w:r w:rsidRPr="00E04561">
        <w:rPr>
          <w:b/>
        </w:rPr>
        <w:t>Подготовк</w:t>
      </w:r>
      <w:r>
        <w:rPr>
          <w:b/>
        </w:rPr>
        <w:t xml:space="preserve">а к </w:t>
      </w:r>
      <w:r w:rsidR="00006EF9">
        <w:rPr>
          <w:b/>
        </w:rPr>
        <w:t>зачёту</w:t>
      </w:r>
    </w:p>
    <w:p w:rsidR="00CB3083" w:rsidRPr="00E04561" w:rsidRDefault="00CB3083" w:rsidP="00F84477">
      <w:pPr>
        <w:ind w:firstLine="709"/>
        <w:jc w:val="both"/>
      </w:pPr>
      <w:r>
        <w:t>Важно</w:t>
      </w:r>
      <w:r w:rsidRPr="00E04561">
        <w:t xml:space="preserve"> наличие хороших собственных конспектов лекций. Даже в том случае, если была пропущена какая-либо лекция, необходимо вовремя е</w:t>
      </w:r>
      <w:r>
        <w:t>ё</w:t>
      </w:r>
      <w:r w:rsidRPr="00E04561">
        <w:t xml:space="preserve"> восстановить, обдумать, снять возникшие вопросы для того, чтобы запоминание материала было осознанным. </w:t>
      </w:r>
    </w:p>
    <w:p w:rsidR="00CB3083" w:rsidRDefault="00CB3083" w:rsidP="00F84477">
      <w:pPr>
        <w:ind w:firstLine="709"/>
        <w:jc w:val="both"/>
      </w:pPr>
      <w:r>
        <w:t>П</w:t>
      </w:r>
      <w:r w:rsidRPr="00E04561">
        <w:t>ри подготовке к</w:t>
      </w:r>
      <w:r>
        <w:t xml:space="preserve"> экзамену </w:t>
      </w:r>
      <w:r w:rsidRPr="00E04561">
        <w:t>у студента должен быть хороший конспект литературы, прочитанной по указанию преподавателя в течение семестра</w:t>
      </w:r>
      <w:r>
        <w:t xml:space="preserve"> (список рекомендованной литературы смотреть в рабочей программе предмета)</w:t>
      </w:r>
      <w:r w:rsidRPr="00E04561">
        <w:t xml:space="preserve">. </w:t>
      </w:r>
    </w:p>
    <w:p w:rsidR="002C5199" w:rsidRDefault="002C5199" w:rsidP="00F84477">
      <w:pPr>
        <w:ind w:firstLine="709"/>
        <w:jc w:val="both"/>
      </w:pPr>
    </w:p>
    <w:p w:rsidR="00CB3083" w:rsidRPr="00E04561" w:rsidRDefault="00CB3083" w:rsidP="00CB3083">
      <w:pPr>
        <w:jc w:val="center"/>
        <w:rPr>
          <w:b/>
        </w:rPr>
      </w:pPr>
      <w:r w:rsidRPr="00E04561">
        <w:rPr>
          <w:b/>
        </w:rPr>
        <w:t>Оценка самостоятельной работы</w:t>
      </w:r>
    </w:p>
    <w:p w:rsidR="00621197" w:rsidRPr="0084473B" w:rsidRDefault="00621197" w:rsidP="00621197">
      <w:pPr>
        <w:ind w:firstLine="709"/>
        <w:jc w:val="both"/>
        <w:rPr>
          <w:color w:val="000000"/>
        </w:rPr>
      </w:pPr>
      <w:r>
        <w:rPr>
          <w:color w:val="000000"/>
        </w:rPr>
        <w:t>Результаты выполнения обучающимся заданий на зачёте оцениваются по шкале «зачтено» – «не зачтено».</w:t>
      </w:r>
    </w:p>
    <w:p w:rsidR="00621197" w:rsidRPr="0084473B" w:rsidRDefault="00621197" w:rsidP="00621197">
      <w:pPr>
        <w:ind w:firstLine="709"/>
        <w:jc w:val="both"/>
        <w:rPr>
          <w:color w:val="000000"/>
        </w:rPr>
      </w:pPr>
      <w:r>
        <w:rPr>
          <w:color w:val="000000"/>
        </w:rPr>
        <w:t>В основе оценивания лежат критерии порогового и повышенного уровня характеристик компетенций или их составляющих частей, формируемых на учебных занятиях по дисциплине «</w:t>
      </w:r>
      <w:r w:rsidRPr="005A27E2">
        <w:rPr>
          <w:color w:val="000000"/>
        </w:rPr>
        <w:t>Средневековый русский календарь</w:t>
      </w:r>
      <w:r>
        <w:rPr>
          <w:color w:val="000000"/>
        </w:rPr>
        <w:t>»</w:t>
      </w:r>
    </w:p>
    <w:p w:rsidR="00621197" w:rsidRPr="0084473B" w:rsidRDefault="00621197" w:rsidP="00621197">
      <w:pPr>
        <w:ind w:firstLine="709"/>
        <w:jc w:val="both"/>
        <w:rPr>
          <w:color w:val="000000"/>
        </w:rPr>
      </w:pPr>
      <w:r w:rsidRPr="0084473B">
        <w:rPr>
          <w:b/>
          <w:bCs/>
        </w:rPr>
        <w:t xml:space="preserve">«Зачтено» </w:t>
      </w:r>
      <w:r>
        <w:rPr>
          <w:color w:val="000000"/>
        </w:rPr>
        <w:t xml:space="preserve">– </w:t>
      </w:r>
      <w:r>
        <w:t>выставляется бакалавру, показавшему систематизированные, глубокие знания учебной программы дисциплины, умение уверенно применять их для анализа исторических событий;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оценка соответствует повышенному уровню и выставляется обучающемуся, если он глубоко и прочно усвоил программный материал, исчерпывающе, последовательно, чётко и логически стройно его излагает, умеет тесно увязывать теорию с практикой, свободно справляется с задачами, вопросами и другими видами применения знаний, причём не затрудняется с ответом при видоизменении заданий, использует в ответе материал учебной и научной литературы.</w:t>
      </w:r>
      <w:proofErr w:type="gramEnd"/>
    </w:p>
    <w:p w:rsidR="00621197" w:rsidRPr="0084473B" w:rsidRDefault="00621197" w:rsidP="00621197">
      <w:pPr>
        <w:ind w:firstLine="709"/>
        <w:jc w:val="both"/>
        <w:rPr>
          <w:color w:val="000000"/>
        </w:rPr>
      </w:pPr>
      <w:proofErr w:type="gramStart"/>
      <w:r w:rsidRPr="0084473B">
        <w:rPr>
          <w:b/>
          <w:bCs/>
        </w:rPr>
        <w:t xml:space="preserve">«Не зачтено» </w:t>
      </w:r>
      <w:r>
        <w:t>– выставляется бакалавру, ответ которого содержит существенные пробелы в знании основного содержания учебной программы дисциплины;</w:t>
      </w:r>
      <w:r>
        <w:rPr>
          <w:color w:val="000000"/>
        </w:rPr>
        <w:t xml:space="preserve"> обучающемуся, который не достигает порогового уровня, демонстрирует непонимание проблемы, не знает значительной части программного материала, допускает существенные ошибки.</w:t>
      </w:r>
      <w:proofErr w:type="gramEnd"/>
    </w:p>
    <w:p w:rsidR="00CB3083" w:rsidRPr="004B6B50" w:rsidRDefault="00CB3083" w:rsidP="00E56318">
      <w:pPr>
        <w:ind w:firstLine="709"/>
        <w:jc w:val="both"/>
      </w:pPr>
      <w:r w:rsidRPr="004B6B50">
        <w:t xml:space="preserve">Работа по дисциплине состоит из двух частей: работа в течение семестра и ответ на </w:t>
      </w:r>
      <w:r w:rsidR="00621197">
        <w:t>зачёте</w:t>
      </w:r>
      <w:r w:rsidRPr="004B6B50">
        <w:t>.</w:t>
      </w:r>
    </w:p>
    <w:p w:rsidR="00CB3083" w:rsidRPr="004B6B50" w:rsidRDefault="00CB3083" w:rsidP="00E56318">
      <w:pPr>
        <w:ind w:firstLine="709"/>
        <w:jc w:val="both"/>
      </w:pPr>
      <w:r w:rsidRPr="004B6B50">
        <w:t>При использовании рейтинговой системы: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spellStart"/>
      <w:proofErr w:type="gramStart"/>
      <w:r w:rsidRPr="004B6B50">
        <w:t>Я-концепции</w:t>
      </w:r>
      <w:proofErr w:type="spellEnd"/>
      <w:proofErr w:type="gramEnd"/>
      <w:r w:rsidRPr="004B6B50">
        <w:t>» каждого студента;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 xml:space="preserve"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</w:t>
      </w:r>
      <w:r w:rsidRPr="004B6B50">
        <w:lastRenderedPageBreak/>
        <w:t>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:rsidR="00CB3083" w:rsidRPr="004B6B50" w:rsidRDefault="00CB3083" w:rsidP="00E56318">
      <w:pPr>
        <w:pStyle w:val="a9"/>
        <w:numPr>
          <w:ilvl w:val="0"/>
          <w:numId w:val="27"/>
        </w:numPr>
        <w:ind w:left="709" w:hanging="425"/>
        <w:jc w:val="both"/>
      </w:pPr>
      <w:r w:rsidRPr="004B6B50">
        <w:t>учебная информация используется как средство организации учебной деятельности, а не как цель обучения.</w:t>
      </w:r>
    </w:p>
    <w:p w:rsidR="00CB3083" w:rsidRDefault="00CB3083" w:rsidP="00E56318">
      <w:pPr>
        <w:ind w:firstLine="709"/>
        <w:jc w:val="both"/>
      </w:pPr>
    </w:p>
    <w:p w:rsidR="00CB3083" w:rsidRDefault="00CB3083" w:rsidP="00E56318">
      <w:pPr>
        <w:ind w:firstLine="709"/>
        <w:jc w:val="both"/>
      </w:pPr>
      <w:r w:rsidRPr="00E04561">
        <w:t xml:space="preserve">Документ составлен в соответствии с требованиями ФГОС </w:t>
      </w:r>
      <w:proofErr w:type="gramStart"/>
      <w:r w:rsidRPr="00E04561">
        <w:t>ВО</w:t>
      </w:r>
      <w:proofErr w:type="gramEnd"/>
      <w:r w:rsidRPr="00E04561">
        <w:t xml:space="preserve"> </w:t>
      </w:r>
      <w:proofErr w:type="gramStart"/>
      <w:r w:rsidRPr="00E04561">
        <w:t>с</w:t>
      </w:r>
      <w:proofErr w:type="gramEnd"/>
      <w:r w:rsidRPr="00E04561">
        <w:t xml:space="preserve"> уч</w:t>
      </w:r>
      <w:r>
        <w:t>ё</w:t>
      </w:r>
      <w:r w:rsidRPr="00E04561">
        <w:t xml:space="preserve">том </w:t>
      </w:r>
      <w:r>
        <w:t>р</w:t>
      </w:r>
      <w:r w:rsidRPr="00E04561">
        <w:t>екомендаций ОПОП ВО по</w:t>
      </w:r>
      <w:r w:rsidRPr="00E56318">
        <w:t xml:space="preserve"> </w:t>
      </w:r>
      <w:r w:rsidRPr="00E04561">
        <w:t xml:space="preserve">направлению подготовки </w:t>
      </w:r>
      <w:r w:rsidRPr="008F05E3">
        <w:t xml:space="preserve">51.03.01 </w:t>
      </w:r>
      <w:r>
        <w:t>«</w:t>
      </w:r>
      <w:r w:rsidRPr="00CB3083">
        <w:t>Культурология</w:t>
      </w:r>
      <w:r>
        <w:t>», профилю подготовки «</w:t>
      </w:r>
      <w:proofErr w:type="spellStart"/>
      <w:r w:rsidRPr="00E56318">
        <w:t>Этнокультурология</w:t>
      </w:r>
      <w:proofErr w:type="spellEnd"/>
      <w:r>
        <w:t>»</w:t>
      </w:r>
      <w:r w:rsidRPr="00E56318">
        <w:t>, к</w:t>
      </w:r>
      <w:r w:rsidRPr="00E04561">
        <w:t xml:space="preserve">валификация (степень) выпускника – Бакалавр. </w:t>
      </w:r>
    </w:p>
    <w:p w:rsidR="00CB3083" w:rsidRDefault="00CB3083" w:rsidP="00E56318">
      <w:pPr>
        <w:ind w:firstLine="709"/>
        <w:jc w:val="both"/>
      </w:pPr>
      <w:r>
        <w:t>Составитель:</w:t>
      </w:r>
      <w:r w:rsidRPr="00CB3083">
        <w:t xml:space="preserve"> </w:t>
      </w:r>
      <w:r>
        <w:t>доцент, кандидат исторических наук Родионова И.В.</w:t>
      </w:r>
    </w:p>
    <w:sectPr w:rsidR="00CB3083" w:rsidSect="00BA7D59">
      <w:footerReference w:type="default" r:id="rId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465" w:rsidRDefault="00E42465" w:rsidP="0029284D">
      <w:r>
        <w:separator/>
      </w:r>
    </w:p>
  </w:endnote>
  <w:endnote w:type="continuationSeparator" w:id="0">
    <w:p w:rsidR="00E42465" w:rsidRDefault="00E42465" w:rsidP="00292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9806894"/>
      <w:docPartObj>
        <w:docPartGallery w:val="Page Numbers (Bottom of Page)"/>
        <w:docPartUnique/>
      </w:docPartObj>
    </w:sdtPr>
    <w:sdtContent>
      <w:p w:rsidR="003F45F7" w:rsidRDefault="002D01C4">
        <w:pPr>
          <w:pStyle w:val="af1"/>
          <w:jc w:val="center"/>
        </w:pPr>
        <w:r>
          <w:fldChar w:fldCharType="begin"/>
        </w:r>
        <w:r w:rsidR="003F45F7">
          <w:instrText>PAGE   \* MERGEFORMAT</w:instrText>
        </w:r>
        <w:r>
          <w:fldChar w:fldCharType="separate"/>
        </w:r>
        <w:r w:rsidR="0025117C">
          <w:rPr>
            <w:noProof/>
          </w:rPr>
          <w:t>4</w:t>
        </w:r>
        <w:r>
          <w:fldChar w:fldCharType="end"/>
        </w:r>
      </w:p>
    </w:sdtContent>
  </w:sdt>
  <w:p w:rsidR="003F45F7" w:rsidRDefault="003F45F7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465" w:rsidRDefault="00E42465" w:rsidP="0029284D">
      <w:r>
        <w:separator/>
      </w:r>
    </w:p>
  </w:footnote>
  <w:footnote w:type="continuationSeparator" w:id="0">
    <w:p w:rsidR="00E42465" w:rsidRDefault="00E42465" w:rsidP="00292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7C9"/>
    <w:multiLevelType w:val="hybridMultilevel"/>
    <w:tmpl w:val="76C28AB4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6C06DE"/>
    <w:multiLevelType w:val="hybridMultilevel"/>
    <w:tmpl w:val="2A8CA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75853"/>
    <w:multiLevelType w:val="multilevel"/>
    <w:tmpl w:val="8698FF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hAnsi="Times New Roman" w:cs="Times New Roman"/>
      </w:rPr>
    </w:lvl>
  </w:abstractNum>
  <w:abstractNum w:abstractNumId="4">
    <w:nsid w:val="186E67E0"/>
    <w:multiLevelType w:val="hybridMultilevel"/>
    <w:tmpl w:val="B0E0326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52E33"/>
    <w:multiLevelType w:val="hybridMultilevel"/>
    <w:tmpl w:val="0D20063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FC3DF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9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0">
    <w:nsid w:val="2CD47DD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1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993C0B"/>
    <w:multiLevelType w:val="hybridMultilevel"/>
    <w:tmpl w:val="73BC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71D8B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491D1667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15">
    <w:nsid w:val="499A6E42"/>
    <w:multiLevelType w:val="hybridMultilevel"/>
    <w:tmpl w:val="2056DF62"/>
    <w:lvl w:ilvl="0" w:tplc="4604953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60A2B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18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21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8E96F3D"/>
    <w:multiLevelType w:val="hybridMultilevel"/>
    <w:tmpl w:val="6456B76A"/>
    <w:lvl w:ilvl="0" w:tplc="C4629CF2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5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7C7403"/>
    <w:multiLevelType w:val="hybridMultilevel"/>
    <w:tmpl w:val="AB7E8AC6"/>
    <w:lvl w:ilvl="0" w:tplc="9D40092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24"/>
  </w:num>
  <w:num w:numId="5">
    <w:abstractNumId w:val="19"/>
  </w:num>
  <w:num w:numId="6">
    <w:abstractNumId w:val="17"/>
  </w:num>
  <w:num w:numId="7">
    <w:abstractNumId w:val="20"/>
  </w:num>
  <w:num w:numId="8">
    <w:abstractNumId w:val="21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6"/>
  </w:num>
  <w:num w:numId="15">
    <w:abstractNumId w:val="10"/>
  </w:num>
  <w:num w:numId="16">
    <w:abstractNumId w:val="8"/>
  </w:num>
  <w:num w:numId="17">
    <w:abstractNumId w:val="16"/>
  </w:num>
  <w:num w:numId="18">
    <w:abstractNumId w:val="1"/>
  </w:num>
  <w:num w:numId="19">
    <w:abstractNumId w:val="0"/>
  </w:num>
  <w:num w:numId="20">
    <w:abstractNumId w:val="4"/>
  </w:num>
  <w:num w:numId="21">
    <w:abstractNumId w:val="7"/>
  </w:num>
  <w:num w:numId="2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0EA"/>
    <w:rsid w:val="00004363"/>
    <w:rsid w:val="00006EF9"/>
    <w:rsid w:val="00030BF1"/>
    <w:rsid w:val="000377C6"/>
    <w:rsid w:val="00040E78"/>
    <w:rsid w:val="00043B90"/>
    <w:rsid w:val="0005241F"/>
    <w:rsid w:val="0007024E"/>
    <w:rsid w:val="000725DC"/>
    <w:rsid w:val="00073A78"/>
    <w:rsid w:val="00074737"/>
    <w:rsid w:val="00080B73"/>
    <w:rsid w:val="000A2B79"/>
    <w:rsid w:val="000A32FB"/>
    <w:rsid w:val="000B638C"/>
    <w:rsid w:val="000C1F58"/>
    <w:rsid w:val="000E4075"/>
    <w:rsid w:val="000E4C12"/>
    <w:rsid w:val="000F10FC"/>
    <w:rsid w:val="000F3C4D"/>
    <w:rsid w:val="000F4760"/>
    <w:rsid w:val="00105464"/>
    <w:rsid w:val="00111B6A"/>
    <w:rsid w:val="00117E26"/>
    <w:rsid w:val="00120E43"/>
    <w:rsid w:val="00125ED9"/>
    <w:rsid w:val="00130F65"/>
    <w:rsid w:val="00131E34"/>
    <w:rsid w:val="001321C6"/>
    <w:rsid w:val="00135682"/>
    <w:rsid w:val="001573AB"/>
    <w:rsid w:val="00161EE8"/>
    <w:rsid w:val="00167A81"/>
    <w:rsid w:val="001740E3"/>
    <w:rsid w:val="00175742"/>
    <w:rsid w:val="001823D5"/>
    <w:rsid w:val="00185962"/>
    <w:rsid w:val="00191D40"/>
    <w:rsid w:val="0019207D"/>
    <w:rsid w:val="001B08B0"/>
    <w:rsid w:val="001B6C7A"/>
    <w:rsid w:val="001C1F16"/>
    <w:rsid w:val="001E0A8D"/>
    <w:rsid w:val="001F649D"/>
    <w:rsid w:val="00200DA1"/>
    <w:rsid w:val="00211300"/>
    <w:rsid w:val="00212236"/>
    <w:rsid w:val="00214D65"/>
    <w:rsid w:val="00224C32"/>
    <w:rsid w:val="00225C76"/>
    <w:rsid w:val="0022761A"/>
    <w:rsid w:val="002416A5"/>
    <w:rsid w:val="00250B02"/>
    <w:rsid w:val="0025117C"/>
    <w:rsid w:val="002515D3"/>
    <w:rsid w:val="0025164E"/>
    <w:rsid w:val="00254181"/>
    <w:rsid w:val="00265B38"/>
    <w:rsid w:val="00274BAA"/>
    <w:rsid w:val="002779DD"/>
    <w:rsid w:val="00282326"/>
    <w:rsid w:val="0028648E"/>
    <w:rsid w:val="00287C8E"/>
    <w:rsid w:val="0029284D"/>
    <w:rsid w:val="002963E3"/>
    <w:rsid w:val="002B25EA"/>
    <w:rsid w:val="002B2BE1"/>
    <w:rsid w:val="002B32FB"/>
    <w:rsid w:val="002C5199"/>
    <w:rsid w:val="002D01C4"/>
    <w:rsid w:val="002E26CA"/>
    <w:rsid w:val="003019B0"/>
    <w:rsid w:val="00325001"/>
    <w:rsid w:val="00333F8C"/>
    <w:rsid w:val="003509CE"/>
    <w:rsid w:val="003550CF"/>
    <w:rsid w:val="00355D16"/>
    <w:rsid w:val="0036176A"/>
    <w:rsid w:val="00385076"/>
    <w:rsid w:val="00390738"/>
    <w:rsid w:val="003A318D"/>
    <w:rsid w:val="003A42E5"/>
    <w:rsid w:val="003C3BF0"/>
    <w:rsid w:val="003C517F"/>
    <w:rsid w:val="003D0069"/>
    <w:rsid w:val="003D4114"/>
    <w:rsid w:val="003E64A3"/>
    <w:rsid w:val="003F2BB3"/>
    <w:rsid w:val="003F45F7"/>
    <w:rsid w:val="004117D7"/>
    <w:rsid w:val="00412D02"/>
    <w:rsid w:val="00420B3E"/>
    <w:rsid w:val="00426361"/>
    <w:rsid w:val="004432BC"/>
    <w:rsid w:val="004743C1"/>
    <w:rsid w:val="00482757"/>
    <w:rsid w:val="0048380E"/>
    <w:rsid w:val="004A1986"/>
    <w:rsid w:val="004A2540"/>
    <w:rsid w:val="004A6A4A"/>
    <w:rsid w:val="004B173E"/>
    <w:rsid w:val="004C0787"/>
    <w:rsid w:val="004C1765"/>
    <w:rsid w:val="004C6826"/>
    <w:rsid w:val="004D0F89"/>
    <w:rsid w:val="004D79AD"/>
    <w:rsid w:val="004E10D9"/>
    <w:rsid w:val="004E2952"/>
    <w:rsid w:val="004E5591"/>
    <w:rsid w:val="004F3A59"/>
    <w:rsid w:val="0050093A"/>
    <w:rsid w:val="00504026"/>
    <w:rsid w:val="005203FB"/>
    <w:rsid w:val="00531D1D"/>
    <w:rsid w:val="005361BC"/>
    <w:rsid w:val="00536212"/>
    <w:rsid w:val="005434C7"/>
    <w:rsid w:val="00543E24"/>
    <w:rsid w:val="00547F37"/>
    <w:rsid w:val="005529D2"/>
    <w:rsid w:val="0056698F"/>
    <w:rsid w:val="00581ABB"/>
    <w:rsid w:val="0058715B"/>
    <w:rsid w:val="005A5836"/>
    <w:rsid w:val="005A68CF"/>
    <w:rsid w:val="005B7253"/>
    <w:rsid w:val="005C02AC"/>
    <w:rsid w:val="005C2DB2"/>
    <w:rsid w:val="005E34F0"/>
    <w:rsid w:val="005E45DD"/>
    <w:rsid w:val="005F1C29"/>
    <w:rsid w:val="005F3498"/>
    <w:rsid w:val="005F5DA0"/>
    <w:rsid w:val="006062AC"/>
    <w:rsid w:val="00620EB5"/>
    <w:rsid w:val="00621197"/>
    <w:rsid w:val="00623B12"/>
    <w:rsid w:val="00625387"/>
    <w:rsid w:val="00642F67"/>
    <w:rsid w:val="00662AE0"/>
    <w:rsid w:val="00670A19"/>
    <w:rsid w:val="00672E3A"/>
    <w:rsid w:val="00675073"/>
    <w:rsid w:val="006803EF"/>
    <w:rsid w:val="00683376"/>
    <w:rsid w:val="0068404B"/>
    <w:rsid w:val="00684AF6"/>
    <w:rsid w:val="00691F79"/>
    <w:rsid w:val="006A662B"/>
    <w:rsid w:val="006B2020"/>
    <w:rsid w:val="006B30EA"/>
    <w:rsid w:val="006C0DD4"/>
    <w:rsid w:val="006C59AD"/>
    <w:rsid w:val="006D13FD"/>
    <w:rsid w:val="006F05BA"/>
    <w:rsid w:val="00707C1E"/>
    <w:rsid w:val="007114E8"/>
    <w:rsid w:val="00716625"/>
    <w:rsid w:val="007279E9"/>
    <w:rsid w:val="0074100D"/>
    <w:rsid w:val="00741EAC"/>
    <w:rsid w:val="0075020D"/>
    <w:rsid w:val="00751A3D"/>
    <w:rsid w:val="007520BC"/>
    <w:rsid w:val="00753615"/>
    <w:rsid w:val="00763273"/>
    <w:rsid w:val="00794081"/>
    <w:rsid w:val="007B1834"/>
    <w:rsid w:val="007E6454"/>
    <w:rsid w:val="00812713"/>
    <w:rsid w:val="00815A1D"/>
    <w:rsid w:val="008169C0"/>
    <w:rsid w:val="0082002E"/>
    <w:rsid w:val="008260D3"/>
    <w:rsid w:val="00851680"/>
    <w:rsid w:val="00854890"/>
    <w:rsid w:val="00857FD7"/>
    <w:rsid w:val="00872A64"/>
    <w:rsid w:val="008823EF"/>
    <w:rsid w:val="00894C72"/>
    <w:rsid w:val="008A0A8E"/>
    <w:rsid w:val="008A1A00"/>
    <w:rsid w:val="008D2D12"/>
    <w:rsid w:val="008D562C"/>
    <w:rsid w:val="008D7BA1"/>
    <w:rsid w:val="008E1142"/>
    <w:rsid w:val="008F05E3"/>
    <w:rsid w:val="008F1A20"/>
    <w:rsid w:val="008F2B68"/>
    <w:rsid w:val="0090552E"/>
    <w:rsid w:val="009415C6"/>
    <w:rsid w:val="009550E2"/>
    <w:rsid w:val="00957F4C"/>
    <w:rsid w:val="00961E8C"/>
    <w:rsid w:val="00980CED"/>
    <w:rsid w:val="009834D7"/>
    <w:rsid w:val="0098715C"/>
    <w:rsid w:val="009962F3"/>
    <w:rsid w:val="009A0C56"/>
    <w:rsid w:val="009B0AED"/>
    <w:rsid w:val="009B2B3C"/>
    <w:rsid w:val="009B444D"/>
    <w:rsid w:val="009C4879"/>
    <w:rsid w:val="009D225D"/>
    <w:rsid w:val="009D7EE8"/>
    <w:rsid w:val="009F6FBF"/>
    <w:rsid w:val="00A016E4"/>
    <w:rsid w:val="00A10672"/>
    <w:rsid w:val="00A363FB"/>
    <w:rsid w:val="00A45F06"/>
    <w:rsid w:val="00A50808"/>
    <w:rsid w:val="00A50DC6"/>
    <w:rsid w:val="00A82B29"/>
    <w:rsid w:val="00A93CFA"/>
    <w:rsid w:val="00AA45F0"/>
    <w:rsid w:val="00AA4691"/>
    <w:rsid w:val="00AA4AED"/>
    <w:rsid w:val="00AC3D66"/>
    <w:rsid w:val="00AD11EA"/>
    <w:rsid w:val="00AD23DD"/>
    <w:rsid w:val="00AD3619"/>
    <w:rsid w:val="00AD5C5A"/>
    <w:rsid w:val="00AF1CF5"/>
    <w:rsid w:val="00B00E31"/>
    <w:rsid w:val="00B0385C"/>
    <w:rsid w:val="00B20A9D"/>
    <w:rsid w:val="00B2291C"/>
    <w:rsid w:val="00B32AB3"/>
    <w:rsid w:val="00B41D4D"/>
    <w:rsid w:val="00B51D94"/>
    <w:rsid w:val="00B72DEF"/>
    <w:rsid w:val="00B756BD"/>
    <w:rsid w:val="00B82C8F"/>
    <w:rsid w:val="00B970BE"/>
    <w:rsid w:val="00BA47D6"/>
    <w:rsid w:val="00BA7A5B"/>
    <w:rsid w:val="00BA7D59"/>
    <w:rsid w:val="00BB32A0"/>
    <w:rsid w:val="00BB653D"/>
    <w:rsid w:val="00BB7E3F"/>
    <w:rsid w:val="00BC0359"/>
    <w:rsid w:val="00BD5B96"/>
    <w:rsid w:val="00BE3BE2"/>
    <w:rsid w:val="00BE5425"/>
    <w:rsid w:val="00BF6672"/>
    <w:rsid w:val="00BF76D8"/>
    <w:rsid w:val="00BF7E0C"/>
    <w:rsid w:val="00C04337"/>
    <w:rsid w:val="00C07367"/>
    <w:rsid w:val="00C07A6C"/>
    <w:rsid w:val="00C109F2"/>
    <w:rsid w:val="00C21D41"/>
    <w:rsid w:val="00C23F27"/>
    <w:rsid w:val="00C24425"/>
    <w:rsid w:val="00C36D89"/>
    <w:rsid w:val="00C433FB"/>
    <w:rsid w:val="00C50D04"/>
    <w:rsid w:val="00C625BB"/>
    <w:rsid w:val="00C6313D"/>
    <w:rsid w:val="00C6504B"/>
    <w:rsid w:val="00C70CFF"/>
    <w:rsid w:val="00C74331"/>
    <w:rsid w:val="00C7528E"/>
    <w:rsid w:val="00C841BC"/>
    <w:rsid w:val="00C93279"/>
    <w:rsid w:val="00CA3A57"/>
    <w:rsid w:val="00CB1BE0"/>
    <w:rsid w:val="00CB3083"/>
    <w:rsid w:val="00CC0C2A"/>
    <w:rsid w:val="00CC0F52"/>
    <w:rsid w:val="00CC26F0"/>
    <w:rsid w:val="00CC4B70"/>
    <w:rsid w:val="00CE7191"/>
    <w:rsid w:val="00CE7FB3"/>
    <w:rsid w:val="00CF04D3"/>
    <w:rsid w:val="00CF0DE9"/>
    <w:rsid w:val="00D06974"/>
    <w:rsid w:val="00D10E87"/>
    <w:rsid w:val="00D15544"/>
    <w:rsid w:val="00D35912"/>
    <w:rsid w:val="00D469D9"/>
    <w:rsid w:val="00D62104"/>
    <w:rsid w:val="00D621DD"/>
    <w:rsid w:val="00D634E2"/>
    <w:rsid w:val="00D641CC"/>
    <w:rsid w:val="00D7147B"/>
    <w:rsid w:val="00D8601D"/>
    <w:rsid w:val="00D90338"/>
    <w:rsid w:val="00DA7E27"/>
    <w:rsid w:val="00DC3A96"/>
    <w:rsid w:val="00DC3FB0"/>
    <w:rsid w:val="00DC512C"/>
    <w:rsid w:val="00DD151F"/>
    <w:rsid w:val="00DF1FF2"/>
    <w:rsid w:val="00DF4891"/>
    <w:rsid w:val="00E125B0"/>
    <w:rsid w:val="00E42465"/>
    <w:rsid w:val="00E44E48"/>
    <w:rsid w:val="00E54007"/>
    <w:rsid w:val="00E56318"/>
    <w:rsid w:val="00E57549"/>
    <w:rsid w:val="00E61515"/>
    <w:rsid w:val="00E67989"/>
    <w:rsid w:val="00E7426B"/>
    <w:rsid w:val="00E8020F"/>
    <w:rsid w:val="00E9088B"/>
    <w:rsid w:val="00E94295"/>
    <w:rsid w:val="00E970EA"/>
    <w:rsid w:val="00EA3A25"/>
    <w:rsid w:val="00EB1D92"/>
    <w:rsid w:val="00EC298C"/>
    <w:rsid w:val="00ED06E6"/>
    <w:rsid w:val="00ED7E04"/>
    <w:rsid w:val="00EE5835"/>
    <w:rsid w:val="00F05F6B"/>
    <w:rsid w:val="00F3383D"/>
    <w:rsid w:val="00F3404E"/>
    <w:rsid w:val="00F555AE"/>
    <w:rsid w:val="00F61F1D"/>
    <w:rsid w:val="00F84477"/>
    <w:rsid w:val="00F9212D"/>
    <w:rsid w:val="00F9400E"/>
    <w:rsid w:val="00F96542"/>
    <w:rsid w:val="00FA219E"/>
    <w:rsid w:val="00FB6E5D"/>
    <w:rsid w:val="00FC0CC8"/>
    <w:rsid w:val="00FC4606"/>
    <w:rsid w:val="00FD1A11"/>
    <w:rsid w:val="00FD2F09"/>
    <w:rsid w:val="00FD3748"/>
    <w:rsid w:val="00FD7332"/>
    <w:rsid w:val="00FE29D6"/>
    <w:rsid w:val="00FF08E5"/>
    <w:rsid w:val="00FF0F99"/>
    <w:rsid w:val="00FF150B"/>
    <w:rsid w:val="00FF6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3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D4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3D41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D41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6B30EA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semiHidden/>
    <w:rsid w:val="006B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">
    <w:name w:val="Normal (Web)"/>
    <w:basedOn w:val="a0"/>
    <w:rsid w:val="006B30EA"/>
    <w:pPr>
      <w:numPr>
        <w:numId w:val="2"/>
      </w:numPr>
      <w:spacing w:before="100" w:beforeAutospacing="1" w:after="100" w:afterAutospacing="1"/>
    </w:pPr>
  </w:style>
  <w:style w:type="character" w:styleId="a6">
    <w:name w:val="Hyperlink"/>
    <w:uiPriority w:val="99"/>
    <w:rsid w:val="006B30EA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0"/>
    <w:rsid w:val="006B30EA"/>
    <w:pPr>
      <w:widowControl/>
      <w:autoSpaceDE/>
      <w:autoSpaceDN/>
      <w:adjustRightInd/>
      <w:ind w:left="708"/>
    </w:pPr>
    <w:rPr>
      <w:lang w:eastAsia="zh-CN"/>
    </w:rPr>
  </w:style>
  <w:style w:type="paragraph" w:styleId="21">
    <w:name w:val="Body Text 2"/>
    <w:basedOn w:val="a0"/>
    <w:link w:val="22"/>
    <w:semiHidden/>
    <w:rsid w:val="006B30EA"/>
    <w:pPr>
      <w:jc w:val="both"/>
    </w:pPr>
    <w:rPr>
      <w:szCs w:val="28"/>
    </w:rPr>
  </w:style>
  <w:style w:type="character" w:customStyle="1" w:styleId="22">
    <w:name w:val="Основной текст 2 Знак"/>
    <w:basedOn w:val="a1"/>
    <w:link w:val="21"/>
    <w:semiHidden/>
    <w:rsid w:val="006B30E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3"/>
    <w:basedOn w:val="a0"/>
    <w:link w:val="32"/>
    <w:semiHidden/>
    <w:rsid w:val="006B30EA"/>
    <w:pPr>
      <w:tabs>
        <w:tab w:val="left" w:pos="0"/>
      </w:tabs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6B30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0"/>
    <w:link w:val="a8"/>
    <w:semiHidden/>
    <w:rsid w:val="006B30EA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8">
    <w:name w:val="Основной текст с отступом Знак"/>
    <w:basedOn w:val="a1"/>
    <w:link w:val="a7"/>
    <w:semiHidden/>
    <w:rsid w:val="006B30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">
    <w:name w:val="Основной текст (2)"/>
    <w:basedOn w:val="a0"/>
    <w:rsid w:val="006B30EA"/>
    <w:pPr>
      <w:shd w:val="clear" w:color="auto" w:fill="FFFFFF"/>
      <w:autoSpaceDE/>
      <w:autoSpaceDN/>
      <w:adjustRightInd/>
      <w:spacing w:before="180" w:after="60" w:line="293" w:lineRule="exact"/>
      <w:ind w:hanging="360"/>
      <w:jc w:val="both"/>
    </w:pPr>
    <w:rPr>
      <w:rFonts w:ascii="Calibri" w:hAnsi="Calibri"/>
      <w:sz w:val="20"/>
      <w:szCs w:val="20"/>
    </w:rPr>
  </w:style>
  <w:style w:type="paragraph" w:styleId="a9">
    <w:name w:val="List Paragraph"/>
    <w:basedOn w:val="a0"/>
    <w:link w:val="aa"/>
    <w:uiPriority w:val="99"/>
    <w:qFormat/>
    <w:rsid w:val="006B30EA"/>
    <w:pPr>
      <w:widowControl/>
      <w:autoSpaceDE/>
      <w:autoSpaceDN/>
      <w:adjustRightInd/>
      <w:ind w:left="708"/>
    </w:pPr>
    <w:rPr>
      <w:lang w:eastAsia="zh-CN"/>
    </w:rPr>
  </w:style>
  <w:style w:type="character" w:customStyle="1" w:styleId="b-serp-urlitem2">
    <w:name w:val="b-serp-url__item2"/>
    <w:rsid w:val="006B30EA"/>
  </w:style>
  <w:style w:type="paragraph" w:customStyle="1" w:styleId="Default">
    <w:name w:val="Default"/>
    <w:rsid w:val="00EE58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D41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3D4114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3D4114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3D4114"/>
    <w:pPr>
      <w:spacing w:after="100"/>
      <w:ind w:left="480"/>
    </w:pPr>
  </w:style>
  <w:style w:type="character" w:styleId="ac">
    <w:name w:val="FollowedHyperlink"/>
    <w:basedOn w:val="a1"/>
    <w:uiPriority w:val="99"/>
    <w:semiHidden/>
    <w:unhideWhenUsed/>
    <w:rsid w:val="00AA4691"/>
    <w:rPr>
      <w:color w:val="800080" w:themeColor="followedHyperlink"/>
      <w:u w:val="single"/>
    </w:rPr>
  </w:style>
  <w:style w:type="character" w:styleId="ad">
    <w:name w:val="Strong"/>
    <w:uiPriority w:val="22"/>
    <w:qFormat/>
    <w:rsid w:val="00C70CFF"/>
    <w:rPr>
      <w:b/>
      <w:bCs/>
    </w:rPr>
  </w:style>
  <w:style w:type="character" w:customStyle="1" w:styleId="aa">
    <w:name w:val="Абзац списка Знак"/>
    <w:basedOn w:val="a1"/>
    <w:link w:val="a9"/>
    <w:uiPriority w:val="99"/>
    <w:locked/>
    <w:rsid w:val="002B32F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e">
    <w:name w:val="Emphasis"/>
    <w:basedOn w:val="a1"/>
    <w:uiPriority w:val="20"/>
    <w:qFormat/>
    <w:rsid w:val="002B32FB"/>
    <w:rPr>
      <w:rFonts w:ascii="Times New Roman" w:eastAsia="Calibri" w:hAnsi="Times New Roman" w:cs="Times New Roman"/>
      <w:i/>
      <w:iCs/>
    </w:rPr>
  </w:style>
  <w:style w:type="paragraph" w:styleId="af">
    <w:name w:val="header"/>
    <w:basedOn w:val="a0"/>
    <w:link w:val="af0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y-breadcrumbscurrent2">
    <w:name w:val="ty-breadcrumbs__current2"/>
    <w:basedOn w:val="a1"/>
    <w:rsid w:val="00741EAC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78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13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8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20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8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55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3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04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265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78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56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472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472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870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183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23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6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04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41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37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9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72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085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963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34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73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2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213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73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436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570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RL:http://www.hist.msu.ru/research/publications/detail.php?ELEMENT_ID=39161" TargetMode="External"/><Relationship Id="rId13" Type="http://schemas.openxmlformats.org/officeDocument/2006/relationships/hyperlink" Target="http://postnauka.ru/themes/istoriya" TargetMode="External"/><Relationship Id="rId18" Type="http://schemas.openxmlformats.org/officeDocument/2006/relationships/hyperlink" Target="https://inslav.ru/publication/arheograficheskiy-ezhegodnik-otdelnye-vypuski" TargetMode="External"/><Relationship Id="rId26" Type="http://schemas.openxmlformats.org/officeDocument/2006/relationships/hyperlink" Target="https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istoria.ru/" TargetMode="External"/><Relationship Id="rId34" Type="http://schemas.openxmlformats.org/officeDocument/2006/relationships/hyperlink" Target="http://www.eLIBRA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histrf.ru/" TargetMode="External"/><Relationship Id="rId17" Type="http://schemas.openxmlformats.org/officeDocument/2006/relationships/hyperlink" Target="http://www.portal-slovo.ru/history/" TargetMode="External"/><Relationship Id="rId25" Type="http://schemas.openxmlformats.org/officeDocument/2006/relationships/hyperlink" Target="http://cyberleninka.ru/" TargetMode="External"/><Relationship Id="rId33" Type="http://schemas.openxmlformats.org/officeDocument/2006/relationships/hyperlink" Target="http://www.biblio-onlin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ulture.ru/lectures/lecture/history" TargetMode="External"/><Relationship Id="rId20" Type="http://schemas.openxmlformats.org/officeDocument/2006/relationships/hyperlink" Target="https://inslav.ru/zhurnal-slavyanovedenie" TargetMode="External"/><Relationship Id="rId29" Type="http://schemas.openxmlformats.org/officeDocument/2006/relationships/hyperlink" Target="http://www.hist.msu.ru/Science/Disser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zamas.academy/courses" TargetMode="External"/><Relationship Id="rId24" Type="http://schemas.openxmlformats.org/officeDocument/2006/relationships/hyperlink" Target="http://search.rsl.ru/" TargetMode="External"/><Relationship Id="rId32" Type="http://schemas.openxmlformats.org/officeDocument/2006/relationships/hyperlink" Target="http://www.e.lanbook.com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tvkultura.ru/video/show/brand_id/20898/episode_id/170827/video_id/170827" TargetMode="External"/><Relationship Id="rId23" Type="http://schemas.openxmlformats.org/officeDocument/2006/relationships/hyperlink" Target="https://rus-istoria.ru/library/text" TargetMode="External"/><Relationship Id="rId28" Type="http://schemas.openxmlformats.org/officeDocument/2006/relationships/hyperlink" Target="http://www.hist.msu.ru/ER/index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hist.msu.ru/departments/15121/research/publications/detail.php?ELEMENT_ID=43239" TargetMode="External"/><Relationship Id="rId19" Type="http://schemas.openxmlformats.org/officeDocument/2006/relationships/hyperlink" Target="http://&#1080;&#1089;&#1090;&#1086;&#1088;&#1080;&#1082;.&#1088;&#1092;/&#1072;&#1088;&#1093;&#1080;&#1074;/" TargetMode="External"/><Relationship Id="rId31" Type="http://schemas.openxmlformats.org/officeDocument/2006/relationships/hyperlink" Target="https://lai-urgi.urfu.ru/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avenc.ru/text/76464.html" TargetMode="External"/><Relationship Id="rId14" Type="http://schemas.openxmlformats.org/officeDocument/2006/relationships/hyperlink" Target="https://www.lektorium.tv/" TargetMode="External"/><Relationship Id="rId22" Type="http://schemas.openxmlformats.org/officeDocument/2006/relationships/hyperlink" Target="https://rus-istoria.ru/library/text/itemlist/category/20-zhurnal-russkaya-istoriya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www.hist.msu.ru/Labs/ARHEO/index.html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57435-1CBD-49CD-8E63-E63441AB8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3111</Words>
  <Characters>17738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Ivanjko</cp:lastModifiedBy>
  <cp:revision>6</cp:revision>
  <dcterms:created xsi:type="dcterms:W3CDTF">2022-02-14T13:44:00Z</dcterms:created>
  <dcterms:modified xsi:type="dcterms:W3CDTF">2023-02-06T09:28:00Z</dcterms:modified>
</cp:coreProperties>
</file>